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B8FC2" w14:textId="303325B1" w:rsidR="00E105BB" w:rsidRDefault="00E105BB" w:rsidP="000212E4">
      <w:pPr>
        <w:jc w:val="center"/>
        <w:rPr>
          <w:b/>
          <w:sz w:val="22"/>
          <w:szCs w:val="22"/>
          <w:lang w:val="lt-LT"/>
        </w:rPr>
      </w:pPr>
      <w:r w:rsidRPr="00187C66">
        <w:rPr>
          <w:b/>
          <w:sz w:val="22"/>
          <w:szCs w:val="22"/>
          <w:lang w:val="lt-LT"/>
        </w:rPr>
        <w:t>TECHNINĖ SPECIFIKACIJA</w:t>
      </w:r>
    </w:p>
    <w:p w14:paraId="4EADE95F" w14:textId="77777777" w:rsidR="005353CB" w:rsidRPr="00187C66" w:rsidRDefault="005353CB" w:rsidP="000212E4">
      <w:pPr>
        <w:jc w:val="center"/>
        <w:rPr>
          <w:b/>
          <w:sz w:val="22"/>
          <w:szCs w:val="22"/>
          <w:lang w:val="lt-LT"/>
        </w:rPr>
      </w:pPr>
    </w:p>
    <w:p w14:paraId="5E46F38B" w14:textId="77777777" w:rsidR="00E105BB" w:rsidRPr="00187C66" w:rsidRDefault="00E105BB" w:rsidP="000212E4">
      <w:pPr>
        <w:numPr>
          <w:ilvl w:val="0"/>
          <w:numId w:val="2"/>
        </w:numPr>
        <w:tabs>
          <w:tab w:val="left" w:pos="851"/>
        </w:tabs>
        <w:ind w:left="0" w:firstLine="567"/>
        <w:jc w:val="both"/>
        <w:rPr>
          <w:b/>
          <w:sz w:val="22"/>
          <w:szCs w:val="22"/>
          <w:lang w:val="lt-LT"/>
        </w:rPr>
      </w:pPr>
      <w:r w:rsidRPr="00187C66">
        <w:rPr>
          <w:bCs/>
          <w:sz w:val="22"/>
          <w:szCs w:val="22"/>
          <w:lang w:val="lt-LT"/>
        </w:rPr>
        <w:t xml:space="preserve"> Nacionalinė teismų administracija (toliau – Administracija), siekdama užtikrinti efektyvų Lietuvos teismų informacinės sistemos (toliau – LITEKO) veikimą ir aukštą duomenų pralaidumą bei patikimumą, perka LITEKO infrastruktūros valdymo komplektą (toliau – Prekės) įskaitant pristatymą, diegimą, sukonfigūravimą bei pajungimą į bendrą įstaigos kompiuterinį tinklą. </w:t>
      </w:r>
    </w:p>
    <w:p w14:paraId="62FA152E" w14:textId="77777777" w:rsidR="00E105BB" w:rsidRPr="00187C66" w:rsidRDefault="00E105BB" w:rsidP="000212E4">
      <w:pPr>
        <w:numPr>
          <w:ilvl w:val="0"/>
          <w:numId w:val="2"/>
        </w:numPr>
        <w:tabs>
          <w:tab w:val="left" w:pos="851"/>
        </w:tabs>
        <w:ind w:left="0" w:firstLine="567"/>
        <w:jc w:val="both"/>
        <w:rPr>
          <w:b/>
          <w:sz w:val="22"/>
          <w:szCs w:val="22"/>
          <w:lang w:val="lt-LT"/>
        </w:rPr>
      </w:pPr>
      <w:r w:rsidRPr="00187C66">
        <w:rPr>
          <w:bCs/>
          <w:sz w:val="22"/>
          <w:szCs w:val="22"/>
          <w:lang w:val="lt-LT"/>
        </w:rPr>
        <w:t>Komplektą sudaro:</w:t>
      </w:r>
    </w:p>
    <w:p w14:paraId="2F0B5EF4" w14:textId="77777777" w:rsidR="00E105BB" w:rsidRDefault="00E105BB" w:rsidP="000212E4">
      <w:pPr>
        <w:ind w:firstLine="567"/>
        <w:jc w:val="both"/>
        <w:rPr>
          <w:b/>
          <w:bCs/>
          <w:color w:val="000000"/>
          <w:sz w:val="22"/>
          <w:szCs w:val="22"/>
          <w:lang w:val="lt-LT"/>
        </w:rPr>
      </w:pPr>
      <w:r w:rsidRPr="00187C66">
        <w:rPr>
          <w:b/>
          <w:bCs/>
          <w:color w:val="000000"/>
          <w:sz w:val="22"/>
          <w:szCs w:val="22"/>
          <w:lang w:val="lt-LT"/>
        </w:rPr>
        <w:t>2.1 Valdymo tinklinės įrangos komplektas (2 vnt.)</w:t>
      </w:r>
    </w:p>
    <w:p w14:paraId="02EE8839" w14:textId="77777777" w:rsidR="005C6263" w:rsidRPr="00187C66" w:rsidRDefault="005C6263" w:rsidP="000212E4">
      <w:pPr>
        <w:ind w:firstLine="567"/>
        <w:jc w:val="both"/>
        <w:rPr>
          <w:b/>
          <w:bCs/>
          <w:color w:val="000000"/>
          <w:sz w:val="22"/>
          <w:szCs w:val="22"/>
          <w:lang w:val="lt-LT"/>
        </w:rPr>
      </w:pPr>
    </w:p>
    <w:tbl>
      <w:tblPr>
        <w:tblW w:w="991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168"/>
        <w:gridCol w:w="4069"/>
        <w:gridCol w:w="3112"/>
      </w:tblGrid>
      <w:tr w:rsidR="004D43B3" w:rsidRPr="000928BE" w14:paraId="572850DC" w14:textId="7D762E48" w:rsidTr="002D2484">
        <w:trPr>
          <w:trHeight w:val="629"/>
        </w:trPr>
        <w:tc>
          <w:tcPr>
            <w:tcW w:w="568" w:type="dxa"/>
            <w:vAlign w:val="center"/>
            <w:hideMark/>
          </w:tcPr>
          <w:p w14:paraId="624676ED" w14:textId="77777777" w:rsidR="004D43B3" w:rsidRPr="00187C66" w:rsidRDefault="004D43B3" w:rsidP="000212E4">
            <w:pPr>
              <w:rPr>
                <w:b/>
                <w:bCs/>
                <w:color w:val="000000"/>
                <w:sz w:val="22"/>
                <w:szCs w:val="22"/>
                <w:lang w:val="lt-LT" w:eastAsia="en-GB"/>
              </w:rPr>
            </w:pPr>
            <w:r w:rsidRPr="00187C66">
              <w:rPr>
                <w:b/>
                <w:bCs/>
                <w:color w:val="000000"/>
                <w:sz w:val="22"/>
                <w:szCs w:val="22"/>
                <w:lang w:val="lt-LT" w:eastAsia="en-GB"/>
              </w:rPr>
              <w:t>Eil. Nr.</w:t>
            </w:r>
          </w:p>
        </w:tc>
        <w:tc>
          <w:tcPr>
            <w:tcW w:w="2168" w:type="dxa"/>
            <w:vAlign w:val="center"/>
            <w:hideMark/>
          </w:tcPr>
          <w:p w14:paraId="444D5C75" w14:textId="77777777" w:rsidR="004D43B3" w:rsidRPr="00187C66" w:rsidRDefault="004D43B3" w:rsidP="005C6263">
            <w:pPr>
              <w:jc w:val="both"/>
              <w:rPr>
                <w:b/>
                <w:bCs/>
                <w:color w:val="000000"/>
                <w:sz w:val="22"/>
                <w:szCs w:val="22"/>
                <w:lang w:val="lt-LT" w:eastAsia="en-GB"/>
              </w:rPr>
            </w:pPr>
            <w:r w:rsidRPr="00187C66">
              <w:rPr>
                <w:b/>
                <w:bCs/>
                <w:color w:val="000000"/>
                <w:sz w:val="22"/>
                <w:szCs w:val="22"/>
                <w:lang w:val="lt-LT" w:eastAsia="en-GB"/>
              </w:rPr>
              <w:t>Reikalavimo pavadinimas</w:t>
            </w:r>
          </w:p>
        </w:tc>
        <w:tc>
          <w:tcPr>
            <w:tcW w:w="4069" w:type="dxa"/>
            <w:vAlign w:val="center"/>
            <w:hideMark/>
          </w:tcPr>
          <w:p w14:paraId="66E0BFBB" w14:textId="77777777" w:rsidR="004D43B3" w:rsidRPr="00187C66" w:rsidRDefault="004D43B3" w:rsidP="005C6263">
            <w:pPr>
              <w:tabs>
                <w:tab w:val="left" w:pos="865"/>
              </w:tabs>
              <w:jc w:val="both"/>
              <w:rPr>
                <w:b/>
                <w:bCs/>
                <w:color w:val="000000"/>
                <w:sz w:val="22"/>
                <w:szCs w:val="22"/>
                <w:lang w:val="lt-LT" w:eastAsia="en-GB"/>
              </w:rPr>
            </w:pPr>
            <w:r w:rsidRPr="00187C66">
              <w:rPr>
                <w:b/>
                <w:bCs/>
                <w:color w:val="000000"/>
                <w:sz w:val="22"/>
                <w:szCs w:val="22"/>
                <w:lang w:val="lt-LT" w:eastAsia="en-GB"/>
              </w:rPr>
              <w:t>Reikalaujamos charakteristikos (galima siūlyti ir su geresniais duomenimis)</w:t>
            </w:r>
          </w:p>
        </w:tc>
        <w:tc>
          <w:tcPr>
            <w:tcW w:w="3112" w:type="dxa"/>
          </w:tcPr>
          <w:p w14:paraId="6F58151D" w14:textId="77777777" w:rsidR="000C190A" w:rsidRPr="000C190A" w:rsidRDefault="000C190A" w:rsidP="000C190A">
            <w:pPr>
              <w:keepNext/>
              <w:jc w:val="center"/>
              <w:rPr>
                <w:b/>
                <w:color w:val="000000" w:themeColor="text1"/>
                <w:sz w:val="22"/>
                <w:szCs w:val="22"/>
                <w:lang w:val="lt-LT" w:bidi="en-US"/>
              </w:rPr>
            </w:pPr>
            <w:r w:rsidRPr="000C190A">
              <w:rPr>
                <w:b/>
                <w:color w:val="000000" w:themeColor="text1"/>
                <w:sz w:val="22"/>
                <w:szCs w:val="22"/>
                <w:lang w:val="lt-LT" w:bidi="en-US"/>
              </w:rPr>
              <w:t>Siūloma charakteristika</w:t>
            </w:r>
          </w:p>
          <w:p w14:paraId="212EE2BD" w14:textId="147B1E03" w:rsidR="000C190A" w:rsidRPr="000C190A" w:rsidRDefault="000C190A" w:rsidP="000C190A">
            <w:pPr>
              <w:jc w:val="center"/>
              <w:rPr>
                <w:i/>
                <w:sz w:val="22"/>
                <w:szCs w:val="22"/>
                <w:lang w:val="lt-LT" w:bidi="en-US"/>
              </w:rPr>
            </w:pPr>
            <w:r w:rsidRPr="000C190A">
              <w:rPr>
                <w:i/>
                <w:sz w:val="22"/>
                <w:szCs w:val="22"/>
                <w:lang w:val="lt-LT" w:bidi="en-US"/>
              </w:rPr>
              <w:t>ir internetinė nuoroda į gamintojo techninę dokumentaciją, nurodant dokumento puslapį ar konkrečią vietą dokumente, kurioje aprašytas reikalaujamos charakteristikos atitikimas</w:t>
            </w:r>
          </w:p>
          <w:p w14:paraId="39DA830F" w14:textId="1EBD210A" w:rsidR="004D43B3" w:rsidRPr="000C190A" w:rsidRDefault="000C190A" w:rsidP="000C190A">
            <w:pPr>
              <w:tabs>
                <w:tab w:val="left" w:pos="865"/>
              </w:tabs>
              <w:jc w:val="center"/>
              <w:rPr>
                <w:color w:val="000000"/>
                <w:sz w:val="22"/>
                <w:szCs w:val="22"/>
                <w:lang w:val="lt-LT" w:eastAsia="en-GB"/>
              </w:rPr>
            </w:pPr>
            <w:r w:rsidRPr="000C190A">
              <w:rPr>
                <w:bCs/>
                <w:color w:val="FF0000"/>
                <w:sz w:val="22"/>
                <w:szCs w:val="22"/>
                <w:lang w:val="lt-LT" w:bidi="en-US"/>
              </w:rPr>
              <w:t>(pildo tiekėjas)</w:t>
            </w:r>
          </w:p>
        </w:tc>
      </w:tr>
      <w:tr w:rsidR="004D43B3" w:rsidRPr="00187C66" w14:paraId="411D8A9F" w14:textId="0EE29684" w:rsidTr="002D2484">
        <w:trPr>
          <w:trHeight w:val="622"/>
        </w:trPr>
        <w:tc>
          <w:tcPr>
            <w:tcW w:w="568" w:type="dxa"/>
            <w:vAlign w:val="center"/>
          </w:tcPr>
          <w:p w14:paraId="40B2DF4A" w14:textId="77777777" w:rsidR="004D43B3" w:rsidRPr="00187C66" w:rsidRDefault="004D43B3" w:rsidP="000212E4">
            <w:pPr>
              <w:rPr>
                <w:color w:val="000000"/>
                <w:sz w:val="22"/>
                <w:szCs w:val="22"/>
                <w:lang w:val="lt-LT" w:eastAsia="en-GB"/>
              </w:rPr>
            </w:pPr>
            <w:r>
              <w:rPr>
                <w:color w:val="000000"/>
                <w:sz w:val="22"/>
                <w:szCs w:val="22"/>
                <w:lang w:val="lt-LT" w:eastAsia="en-GB"/>
              </w:rPr>
              <w:t>1.</w:t>
            </w:r>
          </w:p>
        </w:tc>
        <w:tc>
          <w:tcPr>
            <w:tcW w:w="2168" w:type="dxa"/>
            <w:vAlign w:val="center"/>
            <w:hideMark/>
          </w:tcPr>
          <w:p w14:paraId="3B5E1F97" w14:textId="2ACC10F5" w:rsidR="004D43B3" w:rsidRPr="00187C66" w:rsidRDefault="004D43B3" w:rsidP="000212E4">
            <w:pPr>
              <w:jc w:val="both"/>
              <w:rPr>
                <w:color w:val="000000"/>
                <w:sz w:val="22"/>
                <w:szCs w:val="22"/>
                <w:lang w:val="lt-LT" w:eastAsia="en-GB"/>
              </w:rPr>
            </w:pPr>
            <w:r w:rsidRPr="00187C66">
              <w:rPr>
                <w:color w:val="000000"/>
                <w:sz w:val="22"/>
                <w:szCs w:val="22"/>
                <w:lang w:val="lt-LT" w:eastAsia="en-GB"/>
              </w:rPr>
              <w:t>Įvardinti siūlomo</w:t>
            </w:r>
            <w:r>
              <w:rPr>
                <w:color w:val="000000"/>
                <w:sz w:val="22"/>
                <w:szCs w:val="22"/>
                <w:lang w:val="lt-LT" w:eastAsia="en-GB"/>
              </w:rPr>
              <w:t xml:space="preserve"> </w:t>
            </w:r>
            <w:r w:rsidRPr="00187C66">
              <w:rPr>
                <w:color w:val="000000"/>
                <w:sz w:val="22"/>
                <w:szCs w:val="22"/>
                <w:lang w:val="lt-LT" w:eastAsia="en-GB"/>
              </w:rPr>
              <w:t>sprendimo parametrus</w:t>
            </w:r>
          </w:p>
        </w:tc>
        <w:tc>
          <w:tcPr>
            <w:tcW w:w="4069" w:type="dxa"/>
            <w:vAlign w:val="center"/>
            <w:hideMark/>
          </w:tcPr>
          <w:p w14:paraId="24EEA5B8" w14:textId="77777777" w:rsidR="004D43B3" w:rsidRPr="00187C66" w:rsidRDefault="004D43B3" w:rsidP="000212E4">
            <w:pPr>
              <w:tabs>
                <w:tab w:val="left" w:pos="865"/>
              </w:tabs>
              <w:jc w:val="both"/>
              <w:rPr>
                <w:color w:val="000000" w:themeColor="text1"/>
                <w:sz w:val="22"/>
                <w:szCs w:val="22"/>
                <w:lang w:val="lt-LT" w:eastAsia="en-GB"/>
              </w:rPr>
            </w:pPr>
            <w:r w:rsidRPr="00187C66">
              <w:rPr>
                <w:color w:val="000000" w:themeColor="text1"/>
                <w:sz w:val="22"/>
                <w:szCs w:val="22"/>
                <w:lang w:val="lt-LT" w:eastAsia="en-GB"/>
              </w:rPr>
              <w:t xml:space="preserve">Turi būti įvardintas įrangos gamintojas, modelio pavadinimas, </w:t>
            </w:r>
          </w:p>
          <w:p w14:paraId="725850B8" w14:textId="77777777" w:rsidR="004D43B3" w:rsidRPr="00187C66" w:rsidRDefault="004D43B3" w:rsidP="000212E4">
            <w:pPr>
              <w:tabs>
                <w:tab w:val="left" w:pos="865"/>
              </w:tabs>
              <w:jc w:val="both"/>
              <w:rPr>
                <w:color w:val="000000" w:themeColor="text1"/>
                <w:sz w:val="22"/>
                <w:szCs w:val="22"/>
                <w:lang w:val="lt-LT" w:eastAsia="en-GB"/>
              </w:rPr>
            </w:pPr>
            <w:r w:rsidRPr="00187C66">
              <w:rPr>
                <w:sz w:val="22"/>
                <w:szCs w:val="22"/>
                <w:lang w:val="lt-LT"/>
              </w:rPr>
              <w:t>Būtina pridėti katalogą, aprašą ar kitą gaminio dokumentą (jo kopiją) arba pateikti nuorodą į elektroninį prekės katalogą (aprašą) gamintojo interneto svetainėje. Visi specifikacijoje reikalaujami techniniai parametrai turi būti kataloge (apraše).</w:t>
            </w:r>
          </w:p>
        </w:tc>
        <w:tc>
          <w:tcPr>
            <w:tcW w:w="3112" w:type="dxa"/>
          </w:tcPr>
          <w:p w14:paraId="25B5050B" w14:textId="77777777" w:rsidR="004D43B3" w:rsidRPr="00187C66" w:rsidRDefault="004D43B3" w:rsidP="000212E4">
            <w:pPr>
              <w:tabs>
                <w:tab w:val="left" w:pos="865"/>
              </w:tabs>
              <w:jc w:val="both"/>
              <w:rPr>
                <w:color w:val="000000" w:themeColor="text1"/>
                <w:sz w:val="22"/>
                <w:szCs w:val="22"/>
                <w:lang w:val="lt-LT" w:eastAsia="en-GB"/>
              </w:rPr>
            </w:pPr>
          </w:p>
        </w:tc>
      </w:tr>
      <w:tr w:rsidR="004D43B3" w:rsidRPr="00155A73" w14:paraId="1C185B23" w14:textId="2C8F4E97" w:rsidTr="002D2484">
        <w:trPr>
          <w:trHeight w:val="622"/>
        </w:trPr>
        <w:tc>
          <w:tcPr>
            <w:tcW w:w="568" w:type="dxa"/>
            <w:vAlign w:val="center"/>
          </w:tcPr>
          <w:p w14:paraId="255BBF45" w14:textId="77777777" w:rsidR="004D43B3" w:rsidRPr="00187C66" w:rsidRDefault="004D43B3" w:rsidP="000212E4">
            <w:pPr>
              <w:rPr>
                <w:color w:val="000000"/>
                <w:sz w:val="22"/>
                <w:szCs w:val="22"/>
                <w:lang w:val="lt-LT" w:eastAsia="en-GB"/>
              </w:rPr>
            </w:pPr>
            <w:r>
              <w:rPr>
                <w:color w:val="000000"/>
                <w:sz w:val="22"/>
                <w:szCs w:val="22"/>
                <w:lang w:val="lt-LT" w:eastAsia="en-GB"/>
              </w:rPr>
              <w:t>2.</w:t>
            </w:r>
          </w:p>
        </w:tc>
        <w:tc>
          <w:tcPr>
            <w:tcW w:w="2168" w:type="dxa"/>
            <w:vAlign w:val="center"/>
            <w:hideMark/>
          </w:tcPr>
          <w:p w14:paraId="4BC574CF" w14:textId="77777777" w:rsidR="004D43B3" w:rsidRPr="00187C66" w:rsidRDefault="004D43B3" w:rsidP="000212E4">
            <w:pPr>
              <w:ind w:left="41" w:hanging="7"/>
              <w:jc w:val="both"/>
              <w:rPr>
                <w:color w:val="000000"/>
                <w:sz w:val="22"/>
                <w:szCs w:val="22"/>
                <w:lang w:val="lt-LT" w:eastAsia="en-GB"/>
              </w:rPr>
            </w:pPr>
            <w:r w:rsidRPr="00187C66">
              <w:rPr>
                <w:color w:val="000000"/>
                <w:sz w:val="22"/>
                <w:szCs w:val="22"/>
                <w:lang w:val="lt-LT" w:eastAsia="en-GB"/>
              </w:rPr>
              <w:t>Komutatoriaus korpusas</w:t>
            </w:r>
          </w:p>
        </w:tc>
        <w:tc>
          <w:tcPr>
            <w:tcW w:w="4069" w:type="dxa"/>
            <w:vAlign w:val="center"/>
            <w:hideMark/>
          </w:tcPr>
          <w:p w14:paraId="711F129F" w14:textId="77777777" w:rsidR="004D43B3" w:rsidRPr="00187C66" w:rsidRDefault="004D43B3" w:rsidP="000212E4">
            <w:pPr>
              <w:tabs>
                <w:tab w:val="left" w:pos="865"/>
              </w:tabs>
              <w:ind w:left="14"/>
              <w:jc w:val="both"/>
              <w:rPr>
                <w:color w:val="000000"/>
                <w:sz w:val="22"/>
                <w:szCs w:val="22"/>
                <w:lang w:val="lt-LT" w:eastAsia="en-GB"/>
              </w:rPr>
            </w:pPr>
            <w:r w:rsidRPr="00187C66">
              <w:rPr>
                <w:color w:val="000000"/>
                <w:sz w:val="22"/>
                <w:szCs w:val="22"/>
                <w:lang w:val="lt-LT" w:eastAsia="en-GB"/>
              </w:rPr>
              <w:t>Aukštis ne didesnis nei 1U.</w:t>
            </w:r>
          </w:p>
          <w:p w14:paraId="501A4D67" w14:textId="77777777" w:rsidR="004D43B3" w:rsidRPr="00187C66" w:rsidRDefault="004D43B3" w:rsidP="000212E4">
            <w:pPr>
              <w:tabs>
                <w:tab w:val="left" w:pos="865"/>
              </w:tabs>
              <w:ind w:left="14"/>
              <w:jc w:val="both"/>
              <w:rPr>
                <w:color w:val="000000"/>
                <w:sz w:val="22"/>
                <w:szCs w:val="22"/>
                <w:lang w:val="lt-LT" w:eastAsia="en-GB"/>
              </w:rPr>
            </w:pPr>
            <w:r w:rsidRPr="00187C66">
              <w:rPr>
                <w:color w:val="000000"/>
                <w:sz w:val="22"/>
                <w:szCs w:val="22"/>
                <w:lang w:val="lt-LT" w:eastAsia="en-GB"/>
              </w:rPr>
              <w:t>Tinkamas montavimui į standartinę 19“ colių montažinę spintą su slankiais, pilnai ištraukiamais laikikliais ir visais montavimui reikalingais priedais (bėgiai, tvirtinimo elementai ir kt.)</w:t>
            </w:r>
          </w:p>
        </w:tc>
        <w:tc>
          <w:tcPr>
            <w:tcW w:w="3112" w:type="dxa"/>
          </w:tcPr>
          <w:p w14:paraId="10C6B74C" w14:textId="77777777" w:rsidR="004D43B3" w:rsidRPr="00187C66" w:rsidRDefault="004D43B3" w:rsidP="000212E4">
            <w:pPr>
              <w:tabs>
                <w:tab w:val="left" w:pos="865"/>
              </w:tabs>
              <w:ind w:left="14"/>
              <w:jc w:val="both"/>
              <w:rPr>
                <w:color w:val="000000"/>
                <w:sz w:val="22"/>
                <w:szCs w:val="22"/>
                <w:lang w:val="lt-LT" w:eastAsia="en-GB"/>
              </w:rPr>
            </w:pPr>
          </w:p>
        </w:tc>
      </w:tr>
      <w:tr w:rsidR="004D43B3" w:rsidRPr="00187C66" w14:paraId="04A522F6" w14:textId="32729A2E" w:rsidTr="002D2484">
        <w:trPr>
          <w:trHeight w:val="415"/>
        </w:trPr>
        <w:tc>
          <w:tcPr>
            <w:tcW w:w="568" w:type="dxa"/>
            <w:vAlign w:val="center"/>
          </w:tcPr>
          <w:p w14:paraId="6D6D04B6" w14:textId="77777777" w:rsidR="004D43B3" w:rsidRPr="00187C66" w:rsidRDefault="004D43B3" w:rsidP="000212E4">
            <w:pPr>
              <w:rPr>
                <w:color w:val="000000"/>
                <w:sz w:val="22"/>
                <w:szCs w:val="22"/>
                <w:lang w:val="lt-LT" w:eastAsia="en-GB"/>
              </w:rPr>
            </w:pPr>
            <w:r>
              <w:rPr>
                <w:color w:val="000000"/>
                <w:sz w:val="22"/>
                <w:szCs w:val="22"/>
                <w:lang w:val="lt-LT" w:eastAsia="en-GB"/>
              </w:rPr>
              <w:t>3.</w:t>
            </w:r>
          </w:p>
        </w:tc>
        <w:tc>
          <w:tcPr>
            <w:tcW w:w="2168" w:type="dxa"/>
            <w:vAlign w:val="center"/>
            <w:hideMark/>
          </w:tcPr>
          <w:p w14:paraId="0A5AA066" w14:textId="77777777" w:rsidR="004D43B3" w:rsidRPr="00187C66" w:rsidRDefault="004D43B3" w:rsidP="000212E4">
            <w:pPr>
              <w:ind w:left="41" w:hanging="7"/>
              <w:jc w:val="both"/>
              <w:rPr>
                <w:color w:val="000000"/>
                <w:sz w:val="22"/>
                <w:szCs w:val="22"/>
                <w:lang w:val="lt-LT" w:eastAsia="en-GB"/>
              </w:rPr>
            </w:pPr>
            <w:r w:rsidRPr="00187C66">
              <w:rPr>
                <w:color w:val="000000"/>
                <w:sz w:val="22"/>
                <w:szCs w:val="22"/>
                <w:lang w:val="lt-LT" w:eastAsia="en-GB"/>
              </w:rPr>
              <w:t>Maitinimas</w:t>
            </w:r>
          </w:p>
        </w:tc>
        <w:tc>
          <w:tcPr>
            <w:tcW w:w="4069" w:type="dxa"/>
            <w:vAlign w:val="center"/>
            <w:hideMark/>
          </w:tcPr>
          <w:p w14:paraId="51C81A48" w14:textId="77777777" w:rsidR="004D43B3" w:rsidRPr="00187C66" w:rsidRDefault="004D43B3" w:rsidP="000212E4">
            <w:pPr>
              <w:tabs>
                <w:tab w:val="left" w:pos="865"/>
              </w:tabs>
              <w:ind w:left="14"/>
              <w:jc w:val="both"/>
              <w:rPr>
                <w:sz w:val="22"/>
                <w:szCs w:val="22"/>
                <w:lang w:val="lt-LT" w:eastAsia="en-GB"/>
              </w:rPr>
            </w:pPr>
            <w:r w:rsidRPr="00187C66">
              <w:rPr>
                <w:sz w:val="22"/>
                <w:szCs w:val="22"/>
                <w:lang w:val="lt-LT" w:eastAsia="en-GB"/>
              </w:rPr>
              <w:t>Pritaikytas maitinimui iš 230V 50Hz vienfazio kintamosios srovės elektros tinklo. Karšto keitimo („</w:t>
            </w:r>
            <w:proofErr w:type="spellStart"/>
            <w:r w:rsidRPr="00187C66">
              <w:rPr>
                <w:sz w:val="22"/>
                <w:szCs w:val="22"/>
                <w:lang w:val="lt-LT" w:eastAsia="en-GB"/>
              </w:rPr>
              <w:t>Hot-plug</w:t>
            </w:r>
            <w:proofErr w:type="spellEnd"/>
            <w:r w:rsidRPr="00187C66">
              <w:rPr>
                <w:sz w:val="22"/>
                <w:szCs w:val="22"/>
                <w:lang w:val="lt-LT" w:eastAsia="en-GB"/>
              </w:rPr>
              <w:t xml:space="preserve">“) dubliuoti maitinimo šaltiniai (2vnt.). </w:t>
            </w:r>
          </w:p>
        </w:tc>
        <w:tc>
          <w:tcPr>
            <w:tcW w:w="3112" w:type="dxa"/>
          </w:tcPr>
          <w:p w14:paraId="719199B2" w14:textId="77777777" w:rsidR="004D43B3" w:rsidRPr="00187C66" w:rsidRDefault="004D43B3" w:rsidP="000212E4">
            <w:pPr>
              <w:tabs>
                <w:tab w:val="left" w:pos="865"/>
              </w:tabs>
              <w:ind w:left="14"/>
              <w:jc w:val="both"/>
              <w:rPr>
                <w:sz w:val="22"/>
                <w:szCs w:val="22"/>
                <w:lang w:val="lt-LT" w:eastAsia="en-GB"/>
              </w:rPr>
            </w:pPr>
          </w:p>
        </w:tc>
      </w:tr>
      <w:tr w:rsidR="004D43B3" w:rsidRPr="00155A73" w14:paraId="790667B7" w14:textId="79C22A56" w:rsidTr="002D2484">
        <w:trPr>
          <w:trHeight w:val="415"/>
        </w:trPr>
        <w:tc>
          <w:tcPr>
            <w:tcW w:w="568" w:type="dxa"/>
            <w:vAlign w:val="center"/>
          </w:tcPr>
          <w:p w14:paraId="4E3AF2EF" w14:textId="77777777" w:rsidR="004D43B3" w:rsidRPr="00187C66" w:rsidRDefault="004D43B3" w:rsidP="000212E4">
            <w:pPr>
              <w:rPr>
                <w:color w:val="000000"/>
                <w:sz w:val="22"/>
                <w:szCs w:val="22"/>
                <w:lang w:val="lt-LT" w:eastAsia="en-GB"/>
              </w:rPr>
            </w:pPr>
            <w:r>
              <w:rPr>
                <w:color w:val="000000"/>
                <w:sz w:val="22"/>
                <w:szCs w:val="22"/>
                <w:lang w:val="lt-LT" w:eastAsia="en-GB"/>
              </w:rPr>
              <w:t>4.</w:t>
            </w:r>
          </w:p>
        </w:tc>
        <w:tc>
          <w:tcPr>
            <w:tcW w:w="2168" w:type="dxa"/>
            <w:vAlign w:val="center"/>
            <w:hideMark/>
          </w:tcPr>
          <w:p w14:paraId="4686A42C" w14:textId="77777777" w:rsidR="004D43B3" w:rsidRPr="00187C66" w:rsidRDefault="004D43B3" w:rsidP="000212E4">
            <w:pPr>
              <w:ind w:left="41" w:hanging="7"/>
              <w:jc w:val="both"/>
              <w:rPr>
                <w:color w:val="000000"/>
                <w:sz w:val="22"/>
                <w:szCs w:val="22"/>
                <w:lang w:val="lt-LT" w:eastAsia="en-GB"/>
              </w:rPr>
            </w:pPr>
            <w:r w:rsidRPr="00187C66">
              <w:rPr>
                <w:color w:val="000000"/>
                <w:sz w:val="22"/>
                <w:szCs w:val="22"/>
                <w:lang w:val="lt-LT" w:eastAsia="en-GB"/>
              </w:rPr>
              <w:t>Aušinimas</w:t>
            </w:r>
          </w:p>
        </w:tc>
        <w:tc>
          <w:tcPr>
            <w:tcW w:w="4069" w:type="dxa"/>
            <w:vAlign w:val="center"/>
            <w:hideMark/>
          </w:tcPr>
          <w:p w14:paraId="365514A9" w14:textId="77777777" w:rsidR="004D43B3" w:rsidRPr="00187C66" w:rsidRDefault="004D43B3" w:rsidP="000212E4">
            <w:pPr>
              <w:tabs>
                <w:tab w:val="left" w:pos="865"/>
              </w:tabs>
              <w:ind w:left="14"/>
              <w:jc w:val="both"/>
              <w:rPr>
                <w:color w:val="000000"/>
                <w:sz w:val="22"/>
                <w:szCs w:val="22"/>
                <w:lang w:val="lt-LT" w:eastAsia="en-GB"/>
              </w:rPr>
            </w:pPr>
            <w:r w:rsidRPr="00187C66">
              <w:rPr>
                <w:color w:val="000000"/>
                <w:sz w:val="22"/>
                <w:szCs w:val="22"/>
                <w:lang w:val="lt-LT" w:eastAsia="en-GB"/>
              </w:rPr>
              <w:t>Dubliuoti aušinimo moduliai, ne mažiau nei gamintojo numatyta rezervavimui užtikrinti, „karšto keitimo“ („</w:t>
            </w:r>
            <w:proofErr w:type="spellStart"/>
            <w:r w:rsidRPr="00187C66">
              <w:rPr>
                <w:color w:val="000000"/>
                <w:sz w:val="22"/>
                <w:szCs w:val="22"/>
                <w:lang w:val="lt-LT" w:eastAsia="en-GB"/>
              </w:rPr>
              <w:t>Hot-plug</w:t>
            </w:r>
            <w:proofErr w:type="spellEnd"/>
            <w:r w:rsidRPr="00187C66">
              <w:rPr>
                <w:color w:val="000000"/>
                <w:sz w:val="22"/>
                <w:szCs w:val="22"/>
                <w:lang w:val="lt-LT" w:eastAsia="en-GB"/>
              </w:rPr>
              <w:t>“) tipo.</w:t>
            </w:r>
          </w:p>
        </w:tc>
        <w:tc>
          <w:tcPr>
            <w:tcW w:w="3112" w:type="dxa"/>
          </w:tcPr>
          <w:p w14:paraId="28DF1C01" w14:textId="77777777" w:rsidR="004D43B3" w:rsidRPr="00187C66" w:rsidRDefault="004D43B3" w:rsidP="000212E4">
            <w:pPr>
              <w:tabs>
                <w:tab w:val="left" w:pos="865"/>
              </w:tabs>
              <w:ind w:left="14"/>
              <w:jc w:val="both"/>
              <w:rPr>
                <w:color w:val="000000"/>
                <w:sz w:val="22"/>
                <w:szCs w:val="22"/>
                <w:lang w:val="lt-LT" w:eastAsia="en-GB"/>
              </w:rPr>
            </w:pPr>
          </w:p>
        </w:tc>
      </w:tr>
      <w:tr w:rsidR="004D43B3" w:rsidRPr="00155A73" w14:paraId="102176B7" w14:textId="12422876" w:rsidTr="002D2484">
        <w:trPr>
          <w:trHeight w:val="415"/>
        </w:trPr>
        <w:tc>
          <w:tcPr>
            <w:tcW w:w="568" w:type="dxa"/>
            <w:vAlign w:val="center"/>
          </w:tcPr>
          <w:p w14:paraId="05C5CCE6" w14:textId="77777777" w:rsidR="004D43B3" w:rsidRPr="00187C66" w:rsidRDefault="004D43B3" w:rsidP="000212E4">
            <w:pPr>
              <w:rPr>
                <w:color w:val="000000"/>
                <w:sz w:val="22"/>
                <w:szCs w:val="22"/>
                <w:lang w:val="lt-LT" w:eastAsia="en-GB"/>
              </w:rPr>
            </w:pPr>
            <w:r>
              <w:rPr>
                <w:color w:val="000000"/>
                <w:sz w:val="22"/>
                <w:szCs w:val="22"/>
                <w:lang w:val="lt-LT" w:eastAsia="en-GB"/>
              </w:rPr>
              <w:t>5.</w:t>
            </w:r>
          </w:p>
        </w:tc>
        <w:tc>
          <w:tcPr>
            <w:tcW w:w="2168" w:type="dxa"/>
            <w:vAlign w:val="center"/>
            <w:hideMark/>
          </w:tcPr>
          <w:p w14:paraId="105238F2" w14:textId="77777777" w:rsidR="004D43B3" w:rsidRPr="00187C66" w:rsidRDefault="004D43B3" w:rsidP="000212E4">
            <w:pPr>
              <w:ind w:left="41" w:hanging="7"/>
              <w:jc w:val="both"/>
              <w:rPr>
                <w:color w:val="000000"/>
                <w:sz w:val="22"/>
                <w:szCs w:val="22"/>
                <w:lang w:val="lt-LT" w:eastAsia="en-GB"/>
              </w:rPr>
            </w:pPr>
            <w:r w:rsidRPr="00187C66">
              <w:rPr>
                <w:color w:val="000000"/>
                <w:sz w:val="22"/>
                <w:szCs w:val="22"/>
                <w:lang w:val="lt-LT" w:eastAsia="en-GB"/>
              </w:rPr>
              <w:t>Licencijos</w:t>
            </w:r>
          </w:p>
        </w:tc>
        <w:tc>
          <w:tcPr>
            <w:tcW w:w="4069" w:type="dxa"/>
            <w:vAlign w:val="center"/>
            <w:hideMark/>
          </w:tcPr>
          <w:p w14:paraId="3D5F67E4" w14:textId="77777777" w:rsidR="004D43B3" w:rsidRPr="00187C66" w:rsidRDefault="004D43B3" w:rsidP="000212E4">
            <w:pPr>
              <w:tabs>
                <w:tab w:val="left" w:pos="865"/>
              </w:tabs>
              <w:ind w:left="14"/>
              <w:jc w:val="both"/>
              <w:rPr>
                <w:sz w:val="22"/>
                <w:szCs w:val="22"/>
                <w:lang w:val="lt-LT" w:eastAsia="en-GB"/>
              </w:rPr>
            </w:pPr>
            <w:r w:rsidRPr="00187C66">
              <w:rPr>
                <w:sz w:val="22"/>
                <w:szCs w:val="22"/>
                <w:lang w:val="lt-LT" w:eastAsia="en-GB"/>
              </w:rPr>
              <w:t>Jeigu komutatoriaus gamintojas licencijuoja naudojamų prievadų kiekį, turi būti įskaičiuotos licencijos visam reikalaujamam prievadų kiekiui</w:t>
            </w:r>
          </w:p>
        </w:tc>
        <w:tc>
          <w:tcPr>
            <w:tcW w:w="3112" w:type="dxa"/>
          </w:tcPr>
          <w:p w14:paraId="0F16DF08" w14:textId="77777777" w:rsidR="004D43B3" w:rsidRPr="00187C66" w:rsidRDefault="004D43B3" w:rsidP="000212E4">
            <w:pPr>
              <w:tabs>
                <w:tab w:val="left" w:pos="865"/>
              </w:tabs>
              <w:ind w:left="14"/>
              <w:jc w:val="both"/>
              <w:rPr>
                <w:sz w:val="22"/>
                <w:szCs w:val="22"/>
                <w:lang w:val="lt-LT" w:eastAsia="en-GB"/>
              </w:rPr>
            </w:pPr>
          </w:p>
        </w:tc>
      </w:tr>
      <w:tr w:rsidR="004D43B3" w:rsidRPr="000928BE" w14:paraId="4D067D13" w14:textId="7B76F72A" w:rsidTr="002D2484">
        <w:trPr>
          <w:trHeight w:val="1037"/>
        </w:trPr>
        <w:tc>
          <w:tcPr>
            <w:tcW w:w="568" w:type="dxa"/>
            <w:vAlign w:val="center"/>
          </w:tcPr>
          <w:p w14:paraId="6ED3F8A2" w14:textId="77777777" w:rsidR="004D43B3" w:rsidRPr="00187C66" w:rsidRDefault="004D43B3" w:rsidP="000212E4">
            <w:pPr>
              <w:rPr>
                <w:color w:val="000000"/>
                <w:sz w:val="22"/>
                <w:szCs w:val="22"/>
                <w:lang w:val="lt-LT" w:eastAsia="en-GB"/>
              </w:rPr>
            </w:pPr>
            <w:r>
              <w:rPr>
                <w:color w:val="000000"/>
                <w:sz w:val="22"/>
                <w:szCs w:val="22"/>
                <w:lang w:val="lt-LT" w:eastAsia="en-GB"/>
              </w:rPr>
              <w:t>6.</w:t>
            </w:r>
          </w:p>
        </w:tc>
        <w:tc>
          <w:tcPr>
            <w:tcW w:w="2168" w:type="dxa"/>
            <w:vAlign w:val="center"/>
            <w:hideMark/>
          </w:tcPr>
          <w:p w14:paraId="54F65ADB" w14:textId="77777777" w:rsidR="004D43B3" w:rsidRPr="00187C66" w:rsidRDefault="004D43B3" w:rsidP="000212E4">
            <w:pPr>
              <w:ind w:left="41" w:hanging="7"/>
              <w:jc w:val="both"/>
              <w:rPr>
                <w:color w:val="000000"/>
                <w:sz w:val="22"/>
                <w:szCs w:val="22"/>
                <w:lang w:val="lt-LT" w:eastAsia="en-GB"/>
              </w:rPr>
            </w:pPr>
            <w:r w:rsidRPr="00187C66">
              <w:rPr>
                <w:color w:val="000000"/>
                <w:sz w:val="22"/>
                <w:szCs w:val="22"/>
                <w:lang w:val="lt-LT" w:eastAsia="en-GB"/>
              </w:rPr>
              <w:t>Lizdai</w:t>
            </w:r>
          </w:p>
        </w:tc>
        <w:tc>
          <w:tcPr>
            <w:tcW w:w="4069" w:type="dxa"/>
            <w:vAlign w:val="center"/>
            <w:hideMark/>
          </w:tcPr>
          <w:p w14:paraId="0A087514" w14:textId="77777777" w:rsidR="004D43B3" w:rsidRPr="00187C66" w:rsidRDefault="004D43B3" w:rsidP="000212E4">
            <w:pPr>
              <w:tabs>
                <w:tab w:val="left" w:pos="865"/>
              </w:tabs>
              <w:jc w:val="both"/>
              <w:rPr>
                <w:sz w:val="22"/>
                <w:szCs w:val="22"/>
                <w:lang w:val="lt-LT" w:eastAsia="en-GB"/>
              </w:rPr>
            </w:pPr>
            <w:r w:rsidRPr="00187C66">
              <w:rPr>
                <w:sz w:val="22"/>
                <w:szCs w:val="22"/>
                <w:lang w:val="lt-LT" w:eastAsia="en-GB"/>
              </w:rPr>
              <w:t>Komutatoriuje įdiegtų lizdų skaičius ne mažiau kaip:</w:t>
            </w:r>
            <w:r w:rsidRPr="00187C66">
              <w:rPr>
                <w:sz w:val="22"/>
                <w:szCs w:val="22"/>
                <w:lang w:val="lt-LT"/>
              </w:rPr>
              <w:br/>
            </w:r>
            <w:r w:rsidRPr="00187C66">
              <w:rPr>
                <w:rFonts w:eastAsia="Calibri"/>
                <w:sz w:val="22"/>
                <w:szCs w:val="22"/>
                <w:lang w:val="lt-LT"/>
              </w:rPr>
              <w:t xml:space="preserve">- </w:t>
            </w:r>
            <w:r w:rsidRPr="00187C66">
              <w:rPr>
                <w:sz w:val="22"/>
                <w:szCs w:val="22"/>
                <w:lang w:val="lt-LT" w:eastAsia="en-GB"/>
              </w:rPr>
              <w:t xml:space="preserve">48 vnt. 25 </w:t>
            </w:r>
            <w:proofErr w:type="spellStart"/>
            <w:r w:rsidRPr="00187C66">
              <w:rPr>
                <w:sz w:val="22"/>
                <w:szCs w:val="22"/>
                <w:lang w:val="lt-LT" w:eastAsia="en-GB"/>
              </w:rPr>
              <w:t>Gbit</w:t>
            </w:r>
            <w:proofErr w:type="spellEnd"/>
            <w:r w:rsidRPr="00187C66">
              <w:rPr>
                <w:sz w:val="22"/>
                <w:szCs w:val="22"/>
                <w:lang w:val="lt-LT" w:eastAsia="en-GB"/>
              </w:rPr>
              <w:t xml:space="preserve">   </w:t>
            </w:r>
            <w:proofErr w:type="spellStart"/>
            <w:r w:rsidRPr="00187C66">
              <w:rPr>
                <w:sz w:val="22"/>
                <w:szCs w:val="22"/>
                <w:lang w:val="lt-LT" w:eastAsia="en-GB"/>
              </w:rPr>
              <w:t>Ethernet</w:t>
            </w:r>
            <w:proofErr w:type="spellEnd"/>
            <w:r w:rsidRPr="00187C66">
              <w:rPr>
                <w:sz w:val="22"/>
                <w:szCs w:val="22"/>
                <w:lang w:val="lt-LT" w:eastAsia="en-GB"/>
              </w:rPr>
              <w:t xml:space="preserve">  SFP28 arba lygiaverčio tipo lizdai;</w:t>
            </w:r>
          </w:p>
          <w:p w14:paraId="01803ADD" w14:textId="77777777" w:rsidR="004D43B3" w:rsidRPr="00187C66" w:rsidRDefault="004D43B3" w:rsidP="000212E4">
            <w:pPr>
              <w:tabs>
                <w:tab w:val="left" w:pos="865"/>
              </w:tabs>
              <w:jc w:val="both"/>
              <w:rPr>
                <w:rFonts w:eastAsia="Calibri"/>
                <w:sz w:val="22"/>
                <w:szCs w:val="22"/>
                <w:lang w:val="lt-LT"/>
              </w:rPr>
            </w:pPr>
            <w:r w:rsidRPr="00187C66">
              <w:rPr>
                <w:sz w:val="22"/>
                <w:szCs w:val="22"/>
                <w:lang w:val="lt-LT" w:eastAsia="en-GB"/>
              </w:rPr>
              <w:t>- 4</w:t>
            </w:r>
            <w:r w:rsidRPr="00187C66" w:rsidDel="006018A4">
              <w:rPr>
                <w:sz w:val="22"/>
                <w:szCs w:val="22"/>
                <w:lang w:val="lt-LT" w:eastAsia="en-GB"/>
              </w:rPr>
              <w:t xml:space="preserve"> vnt. 100</w:t>
            </w:r>
            <w:r w:rsidRPr="00187C66" w:rsidDel="006018A4">
              <w:rPr>
                <w:rFonts w:eastAsia="Calibri"/>
                <w:sz w:val="22"/>
                <w:szCs w:val="22"/>
                <w:lang w:val="lt-LT"/>
              </w:rPr>
              <w:t xml:space="preserve"> </w:t>
            </w:r>
            <w:proofErr w:type="spellStart"/>
            <w:r w:rsidRPr="00187C66" w:rsidDel="006018A4">
              <w:rPr>
                <w:rFonts w:eastAsia="Calibri"/>
                <w:sz w:val="22"/>
                <w:szCs w:val="22"/>
                <w:lang w:val="lt-LT"/>
              </w:rPr>
              <w:t>Gigabit</w:t>
            </w:r>
            <w:proofErr w:type="spellEnd"/>
            <w:r w:rsidRPr="00187C66" w:rsidDel="006018A4">
              <w:rPr>
                <w:rFonts w:eastAsia="Calibri"/>
                <w:sz w:val="22"/>
                <w:szCs w:val="22"/>
                <w:lang w:val="lt-LT"/>
              </w:rPr>
              <w:t xml:space="preserve">   </w:t>
            </w:r>
            <w:proofErr w:type="spellStart"/>
            <w:r w:rsidRPr="00187C66" w:rsidDel="006018A4">
              <w:rPr>
                <w:rFonts w:eastAsia="Calibri"/>
                <w:sz w:val="22"/>
                <w:szCs w:val="22"/>
                <w:lang w:val="lt-LT"/>
              </w:rPr>
              <w:t>Ethernet</w:t>
            </w:r>
            <w:proofErr w:type="spellEnd"/>
            <w:r w:rsidRPr="00187C66" w:rsidDel="006018A4">
              <w:rPr>
                <w:rFonts w:eastAsia="Calibri"/>
                <w:sz w:val="22"/>
                <w:szCs w:val="22"/>
                <w:lang w:val="lt-LT"/>
              </w:rPr>
              <w:t xml:space="preserve">  QSFP28 </w:t>
            </w:r>
            <w:r w:rsidRPr="00187C66">
              <w:rPr>
                <w:rFonts w:eastAsia="Calibri"/>
                <w:sz w:val="22"/>
                <w:szCs w:val="22"/>
                <w:lang w:val="lt-LT"/>
              </w:rPr>
              <w:t xml:space="preserve">arba lygiaverčio </w:t>
            </w:r>
            <w:r w:rsidRPr="00187C66" w:rsidDel="006018A4">
              <w:rPr>
                <w:rFonts w:eastAsia="Calibri"/>
                <w:sz w:val="22"/>
                <w:szCs w:val="22"/>
                <w:lang w:val="lt-LT"/>
              </w:rPr>
              <w:t xml:space="preserve">tipo lizdai; </w:t>
            </w:r>
          </w:p>
          <w:p w14:paraId="2F5EE569" w14:textId="77777777" w:rsidR="004D43B3" w:rsidRPr="00187C66" w:rsidRDefault="004D43B3" w:rsidP="000212E4">
            <w:pPr>
              <w:tabs>
                <w:tab w:val="left" w:pos="865"/>
              </w:tabs>
              <w:jc w:val="both"/>
              <w:rPr>
                <w:rFonts w:eastAsia="Calibri"/>
                <w:sz w:val="22"/>
                <w:szCs w:val="22"/>
                <w:lang w:val="lt-LT"/>
              </w:rPr>
            </w:pPr>
            <w:r w:rsidRPr="00187C66">
              <w:rPr>
                <w:sz w:val="22"/>
                <w:szCs w:val="22"/>
                <w:lang w:val="lt-LT" w:eastAsia="en-GB"/>
              </w:rPr>
              <w:t>- 2</w:t>
            </w:r>
            <w:r w:rsidRPr="00187C66" w:rsidDel="006018A4">
              <w:rPr>
                <w:sz w:val="22"/>
                <w:szCs w:val="22"/>
                <w:lang w:val="lt-LT" w:eastAsia="en-GB"/>
              </w:rPr>
              <w:t xml:space="preserve"> vnt. 100</w:t>
            </w:r>
            <w:r w:rsidRPr="00187C66" w:rsidDel="006018A4">
              <w:rPr>
                <w:rFonts w:eastAsia="Calibri"/>
                <w:sz w:val="22"/>
                <w:szCs w:val="22"/>
                <w:lang w:val="lt-LT"/>
              </w:rPr>
              <w:t xml:space="preserve"> </w:t>
            </w:r>
            <w:proofErr w:type="spellStart"/>
            <w:r w:rsidRPr="00187C66" w:rsidDel="006018A4">
              <w:rPr>
                <w:rFonts w:eastAsia="Calibri"/>
                <w:sz w:val="22"/>
                <w:szCs w:val="22"/>
                <w:lang w:val="lt-LT"/>
              </w:rPr>
              <w:t>Gigabit</w:t>
            </w:r>
            <w:proofErr w:type="spellEnd"/>
            <w:r w:rsidRPr="00187C66" w:rsidDel="006018A4">
              <w:rPr>
                <w:rFonts w:eastAsia="Calibri"/>
                <w:sz w:val="22"/>
                <w:szCs w:val="22"/>
                <w:lang w:val="lt-LT"/>
              </w:rPr>
              <w:t xml:space="preserve">   </w:t>
            </w:r>
            <w:proofErr w:type="spellStart"/>
            <w:r w:rsidRPr="00187C66" w:rsidDel="006018A4">
              <w:rPr>
                <w:rFonts w:eastAsia="Calibri"/>
                <w:sz w:val="22"/>
                <w:szCs w:val="22"/>
                <w:lang w:val="lt-LT"/>
              </w:rPr>
              <w:t>Ethernet</w:t>
            </w:r>
            <w:proofErr w:type="spellEnd"/>
            <w:r w:rsidRPr="00187C66" w:rsidDel="006018A4">
              <w:rPr>
                <w:rFonts w:eastAsia="Calibri"/>
                <w:sz w:val="22"/>
                <w:szCs w:val="22"/>
                <w:lang w:val="lt-LT"/>
              </w:rPr>
              <w:t xml:space="preserve">  QSFP28</w:t>
            </w:r>
            <w:r w:rsidRPr="00187C66">
              <w:rPr>
                <w:rFonts w:eastAsia="Calibri"/>
                <w:sz w:val="22"/>
                <w:szCs w:val="22"/>
                <w:lang w:val="lt-LT"/>
              </w:rPr>
              <w:t xml:space="preserve">-DD arba lygiaverčio </w:t>
            </w:r>
            <w:r w:rsidRPr="00187C66" w:rsidDel="006018A4">
              <w:rPr>
                <w:rFonts w:eastAsia="Calibri"/>
                <w:sz w:val="22"/>
                <w:szCs w:val="22"/>
                <w:lang w:val="lt-LT"/>
              </w:rPr>
              <w:t xml:space="preserve">tipo lizdai; </w:t>
            </w:r>
          </w:p>
          <w:p w14:paraId="6693BEAA" w14:textId="77777777" w:rsidR="004D43B3" w:rsidRPr="00187C66" w:rsidRDefault="004D43B3" w:rsidP="000212E4">
            <w:pPr>
              <w:tabs>
                <w:tab w:val="left" w:pos="865"/>
              </w:tabs>
              <w:ind w:left="14"/>
              <w:jc w:val="both"/>
              <w:rPr>
                <w:sz w:val="22"/>
                <w:szCs w:val="22"/>
                <w:lang w:val="lt-LT" w:eastAsia="en-GB"/>
              </w:rPr>
            </w:pPr>
          </w:p>
        </w:tc>
        <w:tc>
          <w:tcPr>
            <w:tcW w:w="3112" w:type="dxa"/>
          </w:tcPr>
          <w:p w14:paraId="1DF50E7B" w14:textId="77777777" w:rsidR="004D43B3" w:rsidRPr="00187C66" w:rsidRDefault="004D43B3" w:rsidP="000212E4">
            <w:pPr>
              <w:tabs>
                <w:tab w:val="left" w:pos="865"/>
              </w:tabs>
              <w:jc w:val="both"/>
              <w:rPr>
                <w:sz w:val="22"/>
                <w:szCs w:val="22"/>
                <w:lang w:val="lt-LT" w:eastAsia="en-GB"/>
              </w:rPr>
            </w:pPr>
          </w:p>
        </w:tc>
      </w:tr>
      <w:tr w:rsidR="004D43B3" w:rsidRPr="00187C66" w14:paraId="39BAF4AA" w14:textId="5D3940D9" w:rsidTr="002D2484">
        <w:trPr>
          <w:trHeight w:val="1037"/>
        </w:trPr>
        <w:tc>
          <w:tcPr>
            <w:tcW w:w="568" w:type="dxa"/>
            <w:vAlign w:val="center"/>
          </w:tcPr>
          <w:p w14:paraId="0CF9270F" w14:textId="77777777" w:rsidR="004D43B3" w:rsidRPr="00187C66" w:rsidRDefault="004D43B3" w:rsidP="000212E4">
            <w:pPr>
              <w:rPr>
                <w:color w:val="000000"/>
                <w:sz w:val="22"/>
                <w:szCs w:val="22"/>
                <w:lang w:val="lt-LT" w:eastAsia="en-GB"/>
              </w:rPr>
            </w:pPr>
            <w:r>
              <w:rPr>
                <w:color w:val="000000"/>
                <w:sz w:val="22"/>
                <w:szCs w:val="22"/>
                <w:lang w:val="lt-LT" w:eastAsia="en-GB"/>
              </w:rPr>
              <w:t>7.</w:t>
            </w:r>
          </w:p>
        </w:tc>
        <w:tc>
          <w:tcPr>
            <w:tcW w:w="2168" w:type="dxa"/>
            <w:vAlign w:val="center"/>
            <w:hideMark/>
          </w:tcPr>
          <w:p w14:paraId="4D5C262B" w14:textId="77777777" w:rsidR="004D43B3" w:rsidRPr="00187C66" w:rsidRDefault="004D43B3" w:rsidP="000212E4">
            <w:pPr>
              <w:ind w:left="41" w:hanging="7"/>
              <w:jc w:val="both"/>
              <w:rPr>
                <w:sz w:val="22"/>
                <w:szCs w:val="22"/>
                <w:lang w:val="lt-LT"/>
              </w:rPr>
            </w:pPr>
            <w:r w:rsidRPr="00187C66">
              <w:rPr>
                <w:rFonts w:eastAsia="Calibri"/>
                <w:sz w:val="22"/>
                <w:szCs w:val="22"/>
                <w:lang w:val="lt-LT"/>
              </w:rPr>
              <w:t>Prievadų sąsajos</w:t>
            </w:r>
            <w:r>
              <w:rPr>
                <w:rFonts w:eastAsia="Calibri"/>
                <w:sz w:val="22"/>
                <w:szCs w:val="22"/>
                <w:lang w:val="lt-LT"/>
              </w:rPr>
              <w:t xml:space="preserve"> vienam įrenginiui</w:t>
            </w:r>
          </w:p>
        </w:tc>
        <w:tc>
          <w:tcPr>
            <w:tcW w:w="4069" w:type="dxa"/>
            <w:vAlign w:val="center"/>
            <w:hideMark/>
          </w:tcPr>
          <w:p w14:paraId="6331108B" w14:textId="77777777" w:rsidR="004D43B3" w:rsidRPr="00187C66" w:rsidRDefault="004D43B3" w:rsidP="000212E4">
            <w:pPr>
              <w:tabs>
                <w:tab w:val="left" w:pos="865"/>
              </w:tabs>
              <w:jc w:val="both"/>
              <w:rPr>
                <w:rFonts w:eastAsia="Calibri"/>
                <w:sz w:val="22"/>
                <w:szCs w:val="22"/>
                <w:lang w:val="lt-LT"/>
              </w:rPr>
            </w:pPr>
            <w:r w:rsidRPr="00187C66">
              <w:rPr>
                <w:rFonts w:eastAsia="Calibri"/>
                <w:sz w:val="22"/>
                <w:szCs w:val="22"/>
                <w:lang w:val="lt-LT"/>
              </w:rPr>
              <w:t xml:space="preserve">Visos prievadų sąsajos turi būti to paties gamintojo kaip ir įrenginys arba kito gamintojo, oficialiai patvirtinti naudoti komutatoriaus gamintojo (tokiu atveju prie </w:t>
            </w:r>
            <w:r w:rsidRPr="00187C66">
              <w:rPr>
                <w:rFonts w:eastAsia="Calibri"/>
                <w:sz w:val="22"/>
                <w:szCs w:val="22"/>
                <w:lang w:val="lt-LT"/>
              </w:rPr>
              <w:lastRenderedPageBreak/>
              <w:t xml:space="preserve">pasiūlymo pridedamas komutatoriaus gamintojo patvirtinimas).  </w:t>
            </w:r>
          </w:p>
          <w:p w14:paraId="6C5484ED" w14:textId="77777777" w:rsidR="004D43B3" w:rsidRPr="00187C66" w:rsidRDefault="004D43B3" w:rsidP="000212E4">
            <w:pPr>
              <w:tabs>
                <w:tab w:val="left" w:pos="865"/>
              </w:tabs>
              <w:jc w:val="both"/>
              <w:rPr>
                <w:rFonts w:eastAsia="Calibri"/>
                <w:sz w:val="22"/>
                <w:szCs w:val="22"/>
                <w:lang w:val="lt-LT"/>
              </w:rPr>
            </w:pPr>
            <w:r w:rsidRPr="00187C66">
              <w:rPr>
                <w:rFonts w:eastAsia="Calibri"/>
                <w:sz w:val="22"/>
                <w:szCs w:val="22"/>
                <w:lang w:val="lt-LT"/>
              </w:rPr>
              <w:t>Komplektuojami</w:t>
            </w:r>
            <w:r>
              <w:rPr>
                <w:rFonts w:eastAsia="Calibri"/>
                <w:sz w:val="22"/>
                <w:szCs w:val="22"/>
                <w:lang w:val="lt-LT"/>
              </w:rPr>
              <w:t xml:space="preserve"> ne mažiau kaip</w:t>
            </w:r>
            <w:r w:rsidRPr="00187C66">
              <w:rPr>
                <w:rFonts w:eastAsia="Calibri"/>
                <w:sz w:val="22"/>
                <w:szCs w:val="22"/>
                <w:lang w:val="lt-LT"/>
              </w:rPr>
              <w:t>:</w:t>
            </w:r>
          </w:p>
          <w:p w14:paraId="017C6F8A" w14:textId="77777777" w:rsidR="004D43B3" w:rsidRPr="00187C66" w:rsidRDefault="004D43B3" w:rsidP="000212E4">
            <w:pPr>
              <w:tabs>
                <w:tab w:val="left" w:pos="865"/>
              </w:tabs>
              <w:jc w:val="both"/>
              <w:rPr>
                <w:color w:val="000000" w:themeColor="text1"/>
                <w:sz w:val="22"/>
                <w:szCs w:val="22"/>
                <w:lang w:val="lt-LT" w:eastAsia="en-GB"/>
              </w:rPr>
            </w:pPr>
            <w:r w:rsidRPr="00187C66">
              <w:rPr>
                <w:color w:val="000000" w:themeColor="text1"/>
                <w:sz w:val="22"/>
                <w:szCs w:val="22"/>
                <w:lang w:val="lt-LT" w:eastAsia="en-GB"/>
              </w:rPr>
              <w:t>4 vnt</w:t>
            </w:r>
            <w:r>
              <w:rPr>
                <w:color w:val="000000" w:themeColor="text1"/>
                <w:sz w:val="22"/>
                <w:szCs w:val="22"/>
                <w:lang w:val="lt-LT" w:eastAsia="en-GB"/>
              </w:rPr>
              <w:t>.</w:t>
            </w:r>
            <w:r w:rsidRPr="00187C66">
              <w:rPr>
                <w:color w:val="000000" w:themeColor="text1"/>
                <w:sz w:val="22"/>
                <w:szCs w:val="22"/>
                <w:lang w:val="lt-LT" w:eastAsia="en-GB"/>
              </w:rPr>
              <w:t xml:space="preserve"> </w:t>
            </w:r>
            <w:r>
              <w:rPr>
                <w:color w:val="000000" w:themeColor="text1"/>
                <w:sz w:val="22"/>
                <w:szCs w:val="22"/>
                <w:lang w:val="lt-LT" w:eastAsia="en-GB"/>
              </w:rPr>
              <w:t xml:space="preserve">x </w:t>
            </w:r>
            <w:r w:rsidRPr="00187C66">
              <w:rPr>
                <w:color w:val="000000" w:themeColor="text1"/>
                <w:sz w:val="22"/>
                <w:szCs w:val="22"/>
                <w:lang w:val="lt-LT" w:eastAsia="en-GB"/>
              </w:rPr>
              <w:t xml:space="preserve">25GbE SFP28 SR, </w:t>
            </w:r>
            <w:proofErr w:type="spellStart"/>
            <w:r w:rsidRPr="00187C66">
              <w:rPr>
                <w:color w:val="000000" w:themeColor="text1"/>
                <w:sz w:val="22"/>
                <w:szCs w:val="22"/>
                <w:lang w:val="lt-LT" w:eastAsia="en-GB"/>
              </w:rPr>
              <w:t>No</w:t>
            </w:r>
            <w:proofErr w:type="spellEnd"/>
            <w:r w:rsidRPr="00187C66">
              <w:rPr>
                <w:color w:val="000000" w:themeColor="text1"/>
                <w:sz w:val="22"/>
                <w:szCs w:val="22"/>
                <w:lang w:val="lt-LT" w:eastAsia="en-GB"/>
              </w:rPr>
              <w:t xml:space="preserve"> FEC, MMF, </w:t>
            </w:r>
            <w:proofErr w:type="spellStart"/>
            <w:r w:rsidRPr="00187C66">
              <w:rPr>
                <w:color w:val="000000" w:themeColor="text1"/>
                <w:sz w:val="22"/>
                <w:szCs w:val="22"/>
                <w:lang w:val="lt-LT" w:eastAsia="en-GB"/>
              </w:rPr>
              <w:t>Duplex</w:t>
            </w:r>
            <w:proofErr w:type="spellEnd"/>
            <w:r w:rsidRPr="00187C66">
              <w:rPr>
                <w:color w:val="000000" w:themeColor="text1"/>
                <w:sz w:val="22"/>
                <w:szCs w:val="22"/>
                <w:lang w:val="lt-LT" w:eastAsia="en-GB"/>
              </w:rPr>
              <w:t xml:space="preserve"> LC</w:t>
            </w:r>
          </w:p>
          <w:p w14:paraId="1DCFA2EE" w14:textId="77777777" w:rsidR="004D43B3" w:rsidRPr="00187C66" w:rsidRDefault="004D43B3" w:rsidP="000212E4">
            <w:pPr>
              <w:tabs>
                <w:tab w:val="left" w:pos="865"/>
              </w:tabs>
              <w:jc w:val="both"/>
              <w:rPr>
                <w:color w:val="000000" w:themeColor="text1"/>
                <w:sz w:val="22"/>
                <w:szCs w:val="22"/>
                <w:lang w:val="lt-LT" w:eastAsia="en-GB"/>
              </w:rPr>
            </w:pPr>
            <w:r w:rsidRPr="00187C66">
              <w:rPr>
                <w:color w:val="000000" w:themeColor="text1"/>
                <w:sz w:val="22"/>
                <w:szCs w:val="22"/>
                <w:lang w:val="lt-LT" w:eastAsia="en-GB"/>
              </w:rPr>
              <w:t>6 vnt</w:t>
            </w:r>
            <w:r>
              <w:rPr>
                <w:color w:val="000000" w:themeColor="text1"/>
                <w:sz w:val="22"/>
                <w:szCs w:val="22"/>
                <w:lang w:val="lt-LT" w:eastAsia="en-GB"/>
              </w:rPr>
              <w:t>.</w:t>
            </w:r>
            <w:r w:rsidRPr="00187C66">
              <w:rPr>
                <w:color w:val="000000" w:themeColor="text1"/>
                <w:sz w:val="22"/>
                <w:szCs w:val="22"/>
                <w:lang w:val="lt-LT" w:eastAsia="en-GB"/>
              </w:rPr>
              <w:t xml:space="preserve"> </w:t>
            </w:r>
            <w:r>
              <w:rPr>
                <w:color w:val="000000" w:themeColor="text1"/>
                <w:sz w:val="22"/>
                <w:szCs w:val="22"/>
                <w:lang w:val="lt-LT" w:eastAsia="en-GB"/>
              </w:rPr>
              <w:t xml:space="preserve">x </w:t>
            </w:r>
            <w:r w:rsidRPr="00187C66">
              <w:rPr>
                <w:color w:val="000000" w:themeColor="text1"/>
                <w:sz w:val="22"/>
                <w:szCs w:val="22"/>
                <w:lang w:val="lt-LT" w:eastAsia="en-GB"/>
              </w:rPr>
              <w:t>SFP+, 10GbE, SR, 850nm, 300m</w:t>
            </w:r>
          </w:p>
          <w:p w14:paraId="41AA34DE" w14:textId="77777777" w:rsidR="004D43B3" w:rsidRPr="00187C66" w:rsidRDefault="004D43B3" w:rsidP="000212E4">
            <w:pPr>
              <w:tabs>
                <w:tab w:val="left" w:pos="865"/>
              </w:tabs>
              <w:jc w:val="both"/>
              <w:rPr>
                <w:color w:val="000000"/>
                <w:sz w:val="22"/>
                <w:szCs w:val="22"/>
                <w:lang w:val="lt-LT" w:eastAsia="en-GB"/>
              </w:rPr>
            </w:pPr>
            <w:r w:rsidRPr="00187C66">
              <w:rPr>
                <w:color w:val="000000"/>
                <w:sz w:val="22"/>
                <w:szCs w:val="22"/>
                <w:lang w:val="lt-LT" w:eastAsia="en-GB"/>
              </w:rPr>
              <w:t xml:space="preserve">2 vnt. </w:t>
            </w:r>
            <w:r>
              <w:rPr>
                <w:color w:val="000000"/>
                <w:sz w:val="22"/>
                <w:szCs w:val="22"/>
                <w:lang w:val="lt-LT" w:eastAsia="en-GB"/>
              </w:rPr>
              <w:t xml:space="preserve">x </w:t>
            </w:r>
            <w:r w:rsidRPr="00187C66">
              <w:rPr>
                <w:color w:val="000000"/>
                <w:sz w:val="22"/>
                <w:szCs w:val="22"/>
                <w:lang w:val="lt-LT" w:eastAsia="en-GB"/>
              </w:rPr>
              <w:t>10Gbe DAC tipo kabeliai, 1 m.</w:t>
            </w:r>
          </w:p>
        </w:tc>
        <w:tc>
          <w:tcPr>
            <w:tcW w:w="3112" w:type="dxa"/>
          </w:tcPr>
          <w:p w14:paraId="7879BF90" w14:textId="77777777" w:rsidR="004D43B3" w:rsidRPr="00187C66" w:rsidRDefault="004D43B3" w:rsidP="000212E4">
            <w:pPr>
              <w:tabs>
                <w:tab w:val="left" w:pos="865"/>
              </w:tabs>
              <w:jc w:val="both"/>
              <w:rPr>
                <w:rFonts w:eastAsia="Calibri"/>
                <w:sz w:val="22"/>
                <w:szCs w:val="22"/>
                <w:lang w:val="lt-LT"/>
              </w:rPr>
            </w:pPr>
          </w:p>
        </w:tc>
      </w:tr>
      <w:tr w:rsidR="004D43B3" w:rsidRPr="00155A73" w14:paraId="68E4422C" w14:textId="71B6E561" w:rsidTr="002D2484">
        <w:trPr>
          <w:trHeight w:val="622"/>
        </w:trPr>
        <w:tc>
          <w:tcPr>
            <w:tcW w:w="568" w:type="dxa"/>
            <w:vAlign w:val="center"/>
          </w:tcPr>
          <w:p w14:paraId="5448EEFB" w14:textId="77777777" w:rsidR="004D43B3" w:rsidRPr="00A16D28" w:rsidRDefault="004D43B3" w:rsidP="000212E4">
            <w:pPr>
              <w:rPr>
                <w:color w:val="000000"/>
                <w:sz w:val="22"/>
                <w:szCs w:val="22"/>
                <w:lang w:val="lt-LT" w:eastAsia="en-GB"/>
              </w:rPr>
            </w:pPr>
            <w:r>
              <w:rPr>
                <w:color w:val="000000"/>
                <w:sz w:val="22"/>
                <w:szCs w:val="22"/>
                <w:lang w:val="lt-LT" w:eastAsia="en-GB"/>
              </w:rPr>
              <w:t>8.</w:t>
            </w:r>
          </w:p>
        </w:tc>
        <w:tc>
          <w:tcPr>
            <w:tcW w:w="2168" w:type="dxa"/>
            <w:vAlign w:val="center"/>
          </w:tcPr>
          <w:p w14:paraId="0D04E921" w14:textId="77777777" w:rsidR="004D43B3" w:rsidRPr="00A16D28" w:rsidRDefault="004D43B3" w:rsidP="000212E4">
            <w:pPr>
              <w:ind w:left="41" w:hanging="7"/>
              <w:jc w:val="both"/>
              <w:rPr>
                <w:color w:val="000000"/>
                <w:sz w:val="22"/>
                <w:szCs w:val="22"/>
                <w:lang w:val="lt-LT" w:eastAsia="en-GB"/>
              </w:rPr>
            </w:pPr>
            <w:r w:rsidRPr="00A16D28">
              <w:rPr>
                <w:color w:val="000000"/>
                <w:sz w:val="22"/>
                <w:szCs w:val="22"/>
                <w:lang w:val="lt-LT" w:eastAsia="en-GB"/>
              </w:rPr>
              <w:t xml:space="preserve">Papildomai komplektuojami  prievadai vienam įrenginiui </w:t>
            </w:r>
          </w:p>
        </w:tc>
        <w:tc>
          <w:tcPr>
            <w:tcW w:w="4069" w:type="dxa"/>
            <w:vAlign w:val="center"/>
          </w:tcPr>
          <w:p w14:paraId="10705794" w14:textId="77777777" w:rsidR="004D43B3" w:rsidRPr="00A16D28" w:rsidRDefault="004D43B3" w:rsidP="000212E4">
            <w:pPr>
              <w:tabs>
                <w:tab w:val="left" w:pos="865"/>
              </w:tabs>
              <w:jc w:val="both"/>
              <w:rPr>
                <w:sz w:val="22"/>
                <w:szCs w:val="22"/>
                <w:lang w:val="lt-LT"/>
              </w:rPr>
            </w:pPr>
            <w:r w:rsidRPr="00A16D28">
              <w:rPr>
                <w:rFonts w:eastAsia="Calibri"/>
                <w:sz w:val="22"/>
                <w:szCs w:val="22"/>
                <w:lang w:val="lt-LT"/>
              </w:rPr>
              <w:t xml:space="preserve">4 vnt. x SFP+ SR </w:t>
            </w:r>
            <w:proofErr w:type="spellStart"/>
            <w:r w:rsidRPr="00A16D28">
              <w:rPr>
                <w:rFonts w:eastAsia="Calibri"/>
                <w:sz w:val="22"/>
                <w:szCs w:val="22"/>
                <w:lang w:val="lt-LT"/>
              </w:rPr>
              <w:t>Optic</w:t>
            </w:r>
            <w:proofErr w:type="spellEnd"/>
            <w:r w:rsidRPr="00A16D28">
              <w:rPr>
                <w:rFonts w:eastAsia="Calibri"/>
                <w:sz w:val="22"/>
                <w:szCs w:val="22"/>
                <w:lang w:val="lt-LT"/>
              </w:rPr>
              <w:t xml:space="preserve">, 10GbE, 850nm  skirti prijungti eksploatuojamą Dell </w:t>
            </w:r>
            <w:proofErr w:type="spellStart"/>
            <w:r w:rsidRPr="00A16D28">
              <w:rPr>
                <w:sz w:val="22"/>
                <w:szCs w:val="22"/>
                <w:lang w:val="lt-LT"/>
              </w:rPr>
              <w:t>PowerEdge</w:t>
            </w:r>
            <w:proofErr w:type="spellEnd"/>
            <w:r w:rsidRPr="00A16D28">
              <w:rPr>
                <w:sz w:val="22"/>
                <w:szCs w:val="22"/>
                <w:lang w:val="lt-LT"/>
              </w:rPr>
              <w:t xml:space="preserve"> R640 įrangą. Turi būti pateiktas</w:t>
            </w:r>
            <w:r>
              <w:rPr>
                <w:sz w:val="22"/>
                <w:szCs w:val="22"/>
                <w:lang w:val="lt-LT"/>
              </w:rPr>
              <w:t xml:space="preserve"> eksploatuojamos įrangos</w:t>
            </w:r>
            <w:r w:rsidRPr="00A16D28">
              <w:rPr>
                <w:sz w:val="22"/>
                <w:szCs w:val="22"/>
                <w:lang w:val="lt-LT"/>
              </w:rPr>
              <w:t xml:space="preserve"> gamintojo arba </w:t>
            </w:r>
            <w:r>
              <w:rPr>
                <w:sz w:val="22"/>
                <w:szCs w:val="22"/>
                <w:lang w:val="lt-LT"/>
              </w:rPr>
              <w:t xml:space="preserve">šio </w:t>
            </w:r>
            <w:r w:rsidRPr="00A16D28">
              <w:rPr>
                <w:sz w:val="22"/>
                <w:szCs w:val="22"/>
                <w:lang w:val="lt-LT"/>
              </w:rPr>
              <w:t>gamintojo serviso partnerio raštiškas patvirtinimas apie suderinamumą</w:t>
            </w:r>
            <w:r>
              <w:rPr>
                <w:sz w:val="22"/>
                <w:szCs w:val="22"/>
                <w:lang w:val="lt-LT"/>
              </w:rPr>
              <w:t xml:space="preserve"> ir visų sistemų darbinį funkcionalumą.</w:t>
            </w:r>
          </w:p>
          <w:p w14:paraId="40DC9245" w14:textId="77777777" w:rsidR="004D43B3" w:rsidRPr="00C27F68" w:rsidRDefault="004D43B3" w:rsidP="000212E4">
            <w:pPr>
              <w:tabs>
                <w:tab w:val="left" w:pos="865"/>
              </w:tabs>
              <w:jc w:val="both"/>
              <w:rPr>
                <w:sz w:val="22"/>
                <w:szCs w:val="22"/>
                <w:lang w:val="lt-LT"/>
              </w:rPr>
            </w:pPr>
            <w:r w:rsidRPr="00A16D28">
              <w:rPr>
                <w:sz w:val="22"/>
                <w:szCs w:val="22"/>
                <w:lang w:val="lt-LT"/>
              </w:rPr>
              <w:t xml:space="preserve">4 </w:t>
            </w:r>
            <w:r>
              <w:rPr>
                <w:sz w:val="22"/>
                <w:szCs w:val="22"/>
                <w:lang w:val="lt-LT"/>
              </w:rPr>
              <w:t xml:space="preserve">vnt. </w:t>
            </w:r>
            <w:r w:rsidRPr="00A16D28">
              <w:rPr>
                <w:sz w:val="22"/>
                <w:szCs w:val="22"/>
                <w:lang w:val="lt-LT"/>
              </w:rPr>
              <w:t xml:space="preserve">x 25Gb SFP28 SR </w:t>
            </w:r>
            <w:proofErr w:type="spellStart"/>
            <w:r w:rsidRPr="00A16D28">
              <w:rPr>
                <w:sz w:val="22"/>
                <w:szCs w:val="22"/>
                <w:lang w:val="lt-LT"/>
              </w:rPr>
              <w:t>Transceiver</w:t>
            </w:r>
            <w:proofErr w:type="spellEnd"/>
            <w:r w:rsidRPr="00A16D28">
              <w:rPr>
                <w:sz w:val="22"/>
                <w:szCs w:val="22"/>
                <w:lang w:val="lt-LT"/>
              </w:rPr>
              <w:t xml:space="preserve"> skirti prijungti eksploatuojam</w:t>
            </w:r>
            <w:r>
              <w:rPr>
                <w:sz w:val="22"/>
                <w:szCs w:val="22"/>
                <w:lang w:val="lt-LT"/>
              </w:rPr>
              <w:t>ą</w:t>
            </w:r>
            <w:r w:rsidRPr="00A16D28">
              <w:rPr>
                <w:sz w:val="22"/>
                <w:szCs w:val="22"/>
                <w:lang w:val="lt-LT"/>
              </w:rPr>
              <w:t xml:space="preserve"> HP DL360 Gen10 įrangą. Turi būti pateiktas</w:t>
            </w:r>
            <w:r>
              <w:rPr>
                <w:sz w:val="22"/>
                <w:szCs w:val="22"/>
                <w:lang w:val="lt-LT"/>
              </w:rPr>
              <w:t xml:space="preserve"> eksploatuojamos įrangos</w:t>
            </w:r>
            <w:r w:rsidRPr="00A16D28">
              <w:rPr>
                <w:sz w:val="22"/>
                <w:szCs w:val="22"/>
                <w:lang w:val="lt-LT"/>
              </w:rPr>
              <w:t xml:space="preserve"> gamintojo arba </w:t>
            </w:r>
            <w:r>
              <w:rPr>
                <w:sz w:val="22"/>
                <w:szCs w:val="22"/>
                <w:lang w:val="lt-LT"/>
              </w:rPr>
              <w:t xml:space="preserve">šio </w:t>
            </w:r>
            <w:r w:rsidRPr="00A16D28">
              <w:rPr>
                <w:sz w:val="22"/>
                <w:szCs w:val="22"/>
                <w:lang w:val="lt-LT"/>
              </w:rPr>
              <w:t>gamintojo serviso partnerio raštiškas patvirtinimas apie suderinamumą</w:t>
            </w:r>
            <w:r>
              <w:rPr>
                <w:sz w:val="22"/>
                <w:szCs w:val="22"/>
                <w:lang w:val="lt-LT"/>
              </w:rPr>
              <w:t xml:space="preserve"> ir visų sistemų darbinį funkcionalumą.</w:t>
            </w:r>
          </w:p>
        </w:tc>
        <w:tc>
          <w:tcPr>
            <w:tcW w:w="3112" w:type="dxa"/>
          </w:tcPr>
          <w:p w14:paraId="108AB400" w14:textId="77777777" w:rsidR="004D43B3" w:rsidRPr="00A16D28" w:rsidRDefault="004D43B3" w:rsidP="000212E4">
            <w:pPr>
              <w:tabs>
                <w:tab w:val="left" w:pos="865"/>
              </w:tabs>
              <w:jc w:val="both"/>
              <w:rPr>
                <w:rFonts w:eastAsia="Calibri"/>
                <w:sz w:val="22"/>
                <w:szCs w:val="22"/>
                <w:lang w:val="lt-LT"/>
              </w:rPr>
            </w:pPr>
          </w:p>
        </w:tc>
      </w:tr>
      <w:tr w:rsidR="004D43B3" w:rsidRPr="00155A73" w14:paraId="2A4D58F9" w14:textId="34281DEC" w:rsidTr="002D2484">
        <w:trPr>
          <w:trHeight w:val="622"/>
        </w:trPr>
        <w:tc>
          <w:tcPr>
            <w:tcW w:w="568" w:type="dxa"/>
            <w:vAlign w:val="center"/>
          </w:tcPr>
          <w:p w14:paraId="17CB7B69" w14:textId="77777777" w:rsidR="004D43B3" w:rsidRPr="00187C66" w:rsidRDefault="004D43B3" w:rsidP="000212E4">
            <w:pPr>
              <w:rPr>
                <w:color w:val="000000"/>
                <w:sz w:val="22"/>
                <w:szCs w:val="22"/>
                <w:lang w:val="lt-LT" w:eastAsia="en-GB"/>
              </w:rPr>
            </w:pPr>
            <w:r>
              <w:rPr>
                <w:color w:val="000000"/>
                <w:sz w:val="22"/>
                <w:szCs w:val="22"/>
                <w:lang w:val="lt-LT" w:eastAsia="en-GB"/>
              </w:rPr>
              <w:t>9.</w:t>
            </w:r>
          </w:p>
        </w:tc>
        <w:tc>
          <w:tcPr>
            <w:tcW w:w="2168" w:type="dxa"/>
            <w:vAlign w:val="center"/>
            <w:hideMark/>
          </w:tcPr>
          <w:p w14:paraId="744A346C" w14:textId="77777777" w:rsidR="004D43B3" w:rsidRPr="00187C66" w:rsidRDefault="004D43B3" w:rsidP="000212E4">
            <w:pPr>
              <w:ind w:left="41" w:hanging="7"/>
              <w:jc w:val="both"/>
              <w:rPr>
                <w:color w:val="000000"/>
                <w:sz w:val="22"/>
                <w:szCs w:val="22"/>
                <w:lang w:val="lt-LT" w:eastAsia="en-GB"/>
              </w:rPr>
            </w:pPr>
            <w:r w:rsidRPr="00187C66">
              <w:rPr>
                <w:color w:val="000000"/>
                <w:sz w:val="22"/>
                <w:szCs w:val="22"/>
                <w:lang w:val="lt-LT" w:eastAsia="en-GB"/>
              </w:rPr>
              <w:t>Komutatorių tarpusavio sujungimas</w:t>
            </w:r>
          </w:p>
        </w:tc>
        <w:tc>
          <w:tcPr>
            <w:tcW w:w="4069" w:type="dxa"/>
            <w:vAlign w:val="center"/>
            <w:hideMark/>
          </w:tcPr>
          <w:p w14:paraId="5DCA05CC" w14:textId="77777777" w:rsidR="004D43B3" w:rsidRPr="00187C66" w:rsidRDefault="004D43B3" w:rsidP="000212E4">
            <w:pPr>
              <w:tabs>
                <w:tab w:val="left" w:pos="865"/>
              </w:tabs>
              <w:ind w:left="14"/>
              <w:jc w:val="both"/>
              <w:rPr>
                <w:sz w:val="22"/>
                <w:szCs w:val="22"/>
                <w:lang w:val="lt-LT" w:eastAsia="en-GB"/>
              </w:rPr>
            </w:pPr>
            <w:r w:rsidRPr="00187C66">
              <w:rPr>
                <w:sz w:val="22"/>
                <w:szCs w:val="22"/>
                <w:lang w:val="lt-LT" w:eastAsia="en-GB"/>
              </w:rPr>
              <w:t>Komutatoriai turi būti sujungti tarpusavyje dubliuotai per 100Gb sąsaja, kabelių ilgis 1 m.</w:t>
            </w:r>
          </w:p>
        </w:tc>
        <w:tc>
          <w:tcPr>
            <w:tcW w:w="3112" w:type="dxa"/>
          </w:tcPr>
          <w:p w14:paraId="0210A9E0" w14:textId="77777777" w:rsidR="004D43B3" w:rsidRPr="00187C66" w:rsidRDefault="004D43B3" w:rsidP="000212E4">
            <w:pPr>
              <w:tabs>
                <w:tab w:val="left" w:pos="865"/>
              </w:tabs>
              <w:ind w:left="14"/>
              <w:jc w:val="both"/>
              <w:rPr>
                <w:sz w:val="22"/>
                <w:szCs w:val="22"/>
                <w:lang w:val="lt-LT" w:eastAsia="en-GB"/>
              </w:rPr>
            </w:pPr>
          </w:p>
        </w:tc>
      </w:tr>
      <w:tr w:rsidR="004D43B3" w:rsidRPr="00155A73" w14:paraId="4BC659F6" w14:textId="5451A042" w:rsidTr="002D2484">
        <w:trPr>
          <w:trHeight w:val="622"/>
        </w:trPr>
        <w:tc>
          <w:tcPr>
            <w:tcW w:w="568" w:type="dxa"/>
            <w:vAlign w:val="center"/>
          </w:tcPr>
          <w:p w14:paraId="745B1794" w14:textId="77777777" w:rsidR="004D43B3" w:rsidRPr="00187C66" w:rsidRDefault="004D43B3" w:rsidP="000212E4">
            <w:pPr>
              <w:rPr>
                <w:color w:val="000000"/>
                <w:sz w:val="22"/>
                <w:szCs w:val="22"/>
                <w:lang w:val="lt-LT" w:eastAsia="en-GB"/>
              </w:rPr>
            </w:pPr>
            <w:r>
              <w:rPr>
                <w:color w:val="000000"/>
                <w:sz w:val="22"/>
                <w:szCs w:val="22"/>
                <w:lang w:val="lt-LT" w:eastAsia="en-GB"/>
              </w:rPr>
              <w:t>10.</w:t>
            </w:r>
          </w:p>
        </w:tc>
        <w:tc>
          <w:tcPr>
            <w:tcW w:w="2168" w:type="dxa"/>
            <w:vAlign w:val="center"/>
          </w:tcPr>
          <w:p w14:paraId="65A481C6" w14:textId="77777777" w:rsidR="004D43B3" w:rsidRPr="00187C66" w:rsidRDefault="004D43B3" w:rsidP="000212E4">
            <w:pPr>
              <w:ind w:left="41" w:hanging="7"/>
              <w:jc w:val="both"/>
              <w:rPr>
                <w:color w:val="000000"/>
                <w:sz w:val="22"/>
                <w:szCs w:val="22"/>
                <w:lang w:val="lt-LT" w:eastAsia="en-GB"/>
              </w:rPr>
            </w:pPr>
            <w:r w:rsidRPr="00187C66">
              <w:rPr>
                <w:color w:val="000000"/>
                <w:sz w:val="22"/>
                <w:szCs w:val="22"/>
                <w:lang w:val="lt-LT" w:eastAsia="en-GB"/>
              </w:rPr>
              <w:t>Komutatorių administravimo sąsaja</w:t>
            </w:r>
          </w:p>
        </w:tc>
        <w:tc>
          <w:tcPr>
            <w:tcW w:w="4069" w:type="dxa"/>
            <w:vAlign w:val="center"/>
          </w:tcPr>
          <w:p w14:paraId="73137041"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Komutatoriai valdomi, administruojami ir visi jų konfigūravimo veiksmai atliekami iš Perkančiosios organizacijos turimos </w:t>
            </w:r>
            <w:proofErr w:type="spellStart"/>
            <w:r w:rsidRPr="00187C66">
              <w:rPr>
                <w:rFonts w:eastAsia="Calibri"/>
                <w:sz w:val="22"/>
                <w:szCs w:val="22"/>
                <w:lang w:val="lt-LT"/>
              </w:rPr>
              <w:t>VMware</w:t>
            </w:r>
            <w:proofErr w:type="spellEnd"/>
            <w:r w:rsidRPr="00187C66">
              <w:rPr>
                <w:rFonts w:eastAsia="Calibri"/>
                <w:sz w:val="22"/>
                <w:szCs w:val="22"/>
                <w:lang w:val="lt-LT"/>
              </w:rPr>
              <w:t xml:space="preserve"> </w:t>
            </w:r>
            <w:proofErr w:type="spellStart"/>
            <w:r w:rsidRPr="00187C66">
              <w:rPr>
                <w:rFonts w:eastAsia="Calibri"/>
                <w:sz w:val="22"/>
                <w:szCs w:val="22"/>
                <w:lang w:val="lt-LT"/>
              </w:rPr>
              <w:t>vCenter</w:t>
            </w:r>
            <w:proofErr w:type="spellEnd"/>
            <w:r w:rsidRPr="00187C66">
              <w:rPr>
                <w:rFonts w:eastAsia="Calibri"/>
                <w:sz w:val="22"/>
                <w:szCs w:val="22"/>
                <w:lang w:val="lt-LT"/>
              </w:rPr>
              <w:t>), užtikrinant komutatorių automatišką (be administratoriaus atliekamų veiksmų) instaliavimą bei sukonfigūravimą klasterio inicializavimo metu ir prijungiant naujus klasterio mazgus (serverius).</w:t>
            </w:r>
          </w:p>
        </w:tc>
        <w:tc>
          <w:tcPr>
            <w:tcW w:w="3112" w:type="dxa"/>
          </w:tcPr>
          <w:p w14:paraId="5A7DF26C" w14:textId="77777777" w:rsidR="004D43B3" w:rsidRPr="00187C66" w:rsidRDefault="004D43B3" w:rsidP="000212E4">
            <w:pPr>
              <w:tabs>
                <w:tab w:val="left" w:pos="865"/>
              </w:tabs>
              <w:ind w:left="14"/>
              <w:jc w:val="both"/>
              <w:rPr>
                <w:rFonts w:eastAsia="Calibri"/>
                <w:sz w:val="22"/>
                <w:szCs w:val="22"/>
                <w:lang w:val="lt-LT"/>
              </w:rPr>
            </w:pPr>
          </w:p>
        </w:tc>
      </w:tr>
      <w:tr w:rsidR="004D43B3" w:rsidRPr="00187C66" w:rsidDel="00461CA9" w14:paraId="0D542E8A" w14:textId="2CCA000A" w:rsidTr="002D2484">
        <w:trPr>
          <w:trHeight w:val="656"/>
        </w:trPr>
        <w:tc>
          <w:tcPr>
            <w:tcW w:w="568" w:type="dxa"/>
            <w:vAlign w:val="center"/>
          </w:tcPr>
          <w:p w14:paraId="1375FF06" w14:textId="77777777" w:rsidR="004D43B3" w:rsidRPr="00187C66" w:rsidDel="00461CA9" w:rsidRDefault="004D43B3" w:rsidP="000212E4">
            <w:pPr>
              <w:rPr>
                <w:color w:val="000000"/>
                <w:sz w:val="22"/>
                <w:szCs w:val="22"/>
                <w:lang w:val="lt-LT" w:eastAsia="en-GB"/>
              </w:rPr>
            </w:pPr>
            <w:r>
              <w:rPr>
                <w:color w:val="000000"/>
                <w:sz w:val="22"/>
                <w:szCs w:val="22"/>
                <w:lang w:val="lt-LT" w:eastAsia="en-GB"/>
              </w:rPr>
              <w:t>11.</w:t>
            </w:r>
          </w:p>
        </w:tc>
        <w:tc>
          <w:tcPr>
            <w:tcW w:w="2168" w:type="dxa"/>
            <w:vAlign w:val="center"/>
          </w:tcPr>
          <w:p w14:paraId="30C535B0" w14:textId="77777777" w:rsidR="004D43B3" w:rsidRPr="00187C66" w:rsidDel="00461CA9" w:rsidRDefault="004D43B3" w:rsidP="000212E4">
            <w:pPr>
              <w:ind w:left="41" w:hanging="7"/>
              <w:jc w:val="both"/>
              <w:rPr>
                <w:color w:val="000000"/>
                <w:sz w:val="22"/>
                <w:szCs w:val="22"/>
                <w:lang w:val="lt-LT" w:eastAsia="en-GB"/>
              </w:rPr>
            </w:pPr>
            <w:r w:rsidRPr="00187C66">
              <w:rPr>
                <w:color w:val="000000" w:themeColor="text1"/>
                <w:sz w:val="22"/>
                <w:szCs w:val="22"/>
                <w:lang w:val="lt-LT" w:eastAsia="en-GB"/>
              </w:rPr>
              <w:t>Valdymo prievadai</w:t>
            </w:r>
          </w:p>
        </w:tc>
        <w:tc>
          <w:tcPr>
            <w:tcW w:w="4069" w:type="dxa"/>
            <w:vAlign w:val="center"/>
          </w:tcPr>
          <w:p w14:paraId="18A976BC" w14:textId="77777777" w:rsidR="004D43B3" w:rsidRPr="00187C66" w:rsidDel="00461CA9" w:rsidRDefault="004D43B3" w:rsidP="000212E4">
            <w:pPr>
              <w:tabs>
                <w:tab w:val="left" w:pos="367"/>
                <w:tab w:val="left" w:pos="865"/>
              </w:tabs>
              <w:jc w:val="both"/>
              <w:rPr>
                <w:rFonts w:eastAsia="Calibri"/>
                <w:color w:val="000000" w:themeColor="text1"/>
                <w:sz w:val="22"/>
                <w:szCs w:val="22"/>
                <w:lang w:val="lt-LT"/>
              </w:rPr>
            </w:pPr>
            <w:r w:rsidRPr="00187C66">
              <w:rPr>
                <w:rFonts w:eastAsia="Calibri"/>
                <w:color w:val="000000" w:themeColor="text1"/>
                <w:sz w:val="22"/>
                <w:szCs w:val="22"/>
                <w:lang w:val="lt-LT"/>
              </w:rPr>
              <w:t>Komutatoriuje turi būti įdiegta ne mažiau kaip:</w:t>
            </w:r>
          </w:p>
          <w:p w14:paraId="383CBCF3" w14:textId="77777777" w:rsidR="004D43B3" w:rsidRPr="00187C66" w:rsidDel="00461CA9" w:rsidRDefault="004D43B3" w:rsidP="000212E4">
            <w:pPr>
              <w:pStyle w:val="Sraopastraipa"/>
              <w:numPr>
                <w:ilvl w:val="0"/>
                <w:numId w:val="1"/>
              </w:numPr>
              <w:tabs>
                <w:tab w:val="left" w:pos="367"/>
                <w:tab w:val="left" w:pos="865"/>
              </w:tabs>
              <w:ind w:left="14" w:firstLine="0"/>
              <w:jc w:val="both"/>
              <w:rPr>
                <w:rFonts w:eastAsiaTheme="minorEastAsia"/>
                <w:color w:val="000000" w:themeColor="text1"/>
                <w:sz w:val="22"/>
                <w:szCs w:val="22"/>
                <w:lang w:val="lt-LT"/>
              </w:rPr>
            </w:pPr>
            <w:r w:rsidRPr="00187C66">
              <w:rPr>
                <w:rFonts w:eastAsia="Calibri"/>
                <w:color w:val="000000" w:themeColor="text1"/>
                <w:sz w:val="22"/>
                <w:szCs w:val="22"/>
                <w:lang w:val="lt-LT"/>
              </w:rPr>
              <w:t>1 vnt. 1000BaseT valdymo prievadas;</w:t>
            </w:r>
          </w:p>
          <w:p w14:paraId="0D298807" w14:textId="77777777" w:rsidR="004D43B3" w:rsidRPr="00187C66" w:rsidDel="00461CA9" w:rsidRDefault="004D43B3" w:rsidP="000212E4">
            <w:pPr>
              <w:tabs>
                <w:tab w:val="left" w:pos="367"/>
                <w:tab w:val="left" w:pos="865"/>
              </w:tabs>
              <w:jc w:val="both"/>
              <w:rPr>
                <w:sz w:val="22"/>
                <w:szCs w:val="22"/>
                <w:lang w:val="lt-LT"/>
              </w:rPr>
            </w:pPr>
            <w:r w:rsidRPr="00187C66">
              <w:rPr>
                <w:rFonts w:eastAsia="Calibri"/>
                <w:color w:val="000000" w:themeColor="text1"/>
                <w:sz w:val="22"/>
                <w:szCs w:val="22"/>
                <w:lang w:val="lt-LT"/>
              </w:rPr>
              <w:t xml:space="preserve">-     1 vnt. terminalinio (konsolės) prievadas.  </w:t>
            </w:r>
          </w:p>
        </w:tc>
        <w:tc>
          <w:tcPr>
            <w:tcW w:w="3112" w:type="dxa"/>
          </w:tcPr>
          <w:p w14:paraId="5C703B33" w14:textId="77777777" w:rsidR="004D43B3" w:rsidRPr="00187C66" w:rsidRDefault="004D43B3" w:rsidP="000212E4">
            <w:pPr>
              <w:tabs>
                <w:tab w:val="left" w:pos="367"/>
                <w:tab w:val="left" w:pos="865"/>
              </w:tabs>
              <w:jc w:val="both"/>
              <w:rPr>
                <w:rFonts w:eastAsia="Calibri"/>
                <w:color w:val="000000" w:themeColor="text1"/>
                <w:sz w:val="22"/>
                <w:szCs w:val="22"/>
                <w:lang w:val="lt-LT"/>
              </w:rPr>
            </w:pPr>
          </w:p>
        </w:tc>
      </w:tr>
      <w:tr w:rsidR="004D43B3" w:rsidRPr="000928BE" w14:paraId="1F31D1A3" w14:textId="589BFCE0" w:rsidTr="002D2484">
        <w:trPr>
          <w:trHeight w:val="1868"/>
        </w:trPr>
        <w:tc>
          <w:tcPr>
            <w:tcW w:w="568" w:type="dxa"/>
            <w:vAlign w:val="center"/>
          </w:tcPr>
          <w:p w14:paraId="718A2E3C" w14:textId="77777777" w:rsidR="004D43B3" w:rsidRPr="00187C66" w:rsidRDefault="004D43B3" w:rsidP="000212E4">
            <w:pPr>
              <w:tabs>
                <w:tab w:val="left" w:pos="865"/>
              </w:tabs>
              <w:rPr>
                <w:color w:val="000000"/>
                <w:sz w:val="22"/>
                <w:szCs w:val="22"/>
                <w:lang w:val="lt-LT" w:eastAsia="en-GB"/>
              </w:rPr>
            </w:pPr>
            <w:r>
              <w:rPr>
                <w:color w:val="000000"/>
                <w:sz w:val="22"/>
                <w:szCs w:val="22"/>
                <w:lang w:val="lt-LT" w:eastAsia="en-GB"/>
              </w:rPr>
              <w:t>12.</w:t>
            </w:r>
          </w:p>
        </w:tc>
        <w:tc>
          <w:tcPr>
            <w:tcW w:w="2168" w:type="dxa"/>
            <w:vAlign w:val="center"/>
          </w:tcPr>
          <w:p w14:paraId="5D1CA649" w14:textId="77777777" w:rsidR="004D43B3" w:rsidRPr="00187C66" w:rsidRDefault="004D43B3" w:rsidP="000212E4">
            <w:pPr>
              <w:ind w:left="41" w:hanging="7"/>
              <w:jc w:val="both"/>
              <w:rPr>
                <w:color w:val="000000"/>
                <w:sz w:val="22"/>
                <w:szCs w:val="22"/>
                <w:lang w:val="lt-LT" w:eastAsia="en-GB"/>
              </w:rPr>
            </w:pPr>
            <w:r w:rsidRPr="00187C66" w:rsidDel="005035B4">
              <w:rPr>
                <w:color w:val="000000"/>
                <w:sz w:val="22"/>
                <w:szCs w:val="22"/>
                <w:lang w:val="lt-LT" w:eastAsia="en-GB"/>
              </w:rPr>
              <w:t>Našumas</w:t>
            </w:r>
          </w:p>
          <w:p w14:paraId="2F242D57" w14:textId="77777777" w:rsidR="004D43B3" w:rsidRPr="00187C66" w:rsidRDefault="004D43B3" w:rsidP="000212E4">
            <w:pPr>
              <w:ind w:left="41" w:hanging="7"/>
              <w:jc w:val="both"/>
              <w:rPr>
                <w:color w:val="000000"/>
                <w:sz w:val="22"/>
                <w:szCs w:val="22"/>
                <w:lang w:val="lt-LT" w:eastAsia="en-GB"/>
              </w:rPr>
            </w:pPr>
          </w:p>
          <w:p w14:paraId="19EC2EE3" w14:textId="77777777" w:rsidR="004D43B3" w:rsidRPr="00187C66" w:rsidRDefault="004D43B3" w:rsidP="000212E4">
            <w:pPr>
              <w:ind w:left="41" w:hanging="7"/>
              <w:jc w:val="both"/>
              <w:rPr>
                <w:color w:val="000000"/>
                <w:sz w:val="22"/>
                <w:szCs w:val="22"/>
                <w:lang w:val="lt-LT" w:eastAsia="en-GB"/>
              </w:rPr>
            </w:pPr>
          </w:p>
        </w:tc>
        <w:tc>
          <w:tcPr>
            <w:tcW w:w="4069" w:type="dxa"/>
            <w:vAlign w:val="center"/>
          </w:tcPr>
          <w:p w14:paraId="14CF6A7F"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 xml:space="preserve">Komutatorių našumo parametrai: </w:t>
            </w:r>
          </w:p>
          <w:p w14:paraId="74354E2B"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 xml:space="preserve">- komutavimo pajėgumas – ne mažiau kaip 2 </w:t>
            </w:r>
            <w:proofErr w:type="spellStart"/>
            <w:r w:rsidRPr="00187C66">
              <w:rPr>
                <w:rFonts w:eastAsia="Calibri"/>
                <w:sz w:val="22"/>
                <w:szCs w:val="22"/>
                <w:lang w:val="lt-LT"/>
              </w:rPr>
              <w:t>Tbps</w:t>
            </w:r>
            <w:proofErr w:type="spellEnd"/>
            <w:r w:rsidRPr="00187C66">
              <w:rPr>
                <w:rFonts w:eastAsia="Calibri"/>
                <w:sz w:val="22"/>
                <w:szCs w:val="22"/>
                <w:lang w:val="lt-LT"/>
              </w:rPr>
              <w:t xml:space="preserve"> (4 </w:t>
            </w:r>
            <w:proofErr w:type="spellStart"/>
            <w:r w:rsidRPr="00187C66">
              <w:rPr>
                <w:rFonts w:eastAsia="Calibri"/>
                <w:sz w:val="22"/>
                <w:szCs w:val="22"/>
                <w:lang w:val="lt-LT"/>
              </w:rPr>
              <w:t>Tbps</w:t>
            </w:r>
            <w:proofErr w:type="spellEnd"/>
            <w:r w:rsidRPr="00187C66">
              <w:rPr>
                <w:rFonts w:eastAsia="Calibri"/>
                <w:sz w:val="22"/>
                <w:szCs w:val="22"/>
                <w:lang w:val="lt-LT"/>
              </w:rPr>
              <w:t xml:space="preserve"> </w:t>
            </w:r>
            <w:proofErr w:type="spellStart"/>
            <w:r w:rsidRPr="00187C66">
              <w:rPr>
                <w:rFonts w:eastAsia="Calibri"/>
                <w:sz w:val="22"/>
                <w:szCs w:val="22"/>
                <w:lang w:val="lt-LT"/>
              </w:rPr>
              <w:t>full</w:t>
            </w:r>
            <w:proofErr w:type="spellEnd"/>
            <w:r w:rsidRPr="00187C66">
              <w:rPr>
                <w:rFonts w:eastAsia="Calibri"/>
                <w:sz w:val="22"/>
                <w:szCs w:val="22"/>
                <w:lang w:val="lt-LT"/>
              </w:rPr>
              <w:t xml:space="preserve"> </w:t>
            </w:r>
            <w:proofErr w:type="spellStart"/>
            <w:r w:rsidRPr="00187C66">
              <w:rPr>
                <w:rFonts w:eastAsia="Calibri"/>
                <w:sz w:val="22"/>
                <w:szCs w:val="22"/>
                <w:lang w:val="lt-LT"/>
              </w:rPr>
              <w:t>duplex</w:t>
            </w:r>
            <w:proofErr w:type="spellEnd"/>
            <w:r w:rsidRPr="00187C66">
              <w:rPr>
                <w:rFonts w:eastAsia="Calibri"/>
                <w:sz w:val="22"/>
                <w:szCs w:val="22"/>
                <w:lang w:val="lt-LT"/>
              </w:rPr>
              <w:t xml:space="preserve">); </w:t>
            </w:r>
          </w:p>
          <w:p w14:paraId="3C04C520"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 xml:space="preserve">- pralaidumas – ne mažiau kaip 1.5 </w:t>
            </w:r>
            <w:proofErr w:type="spellStart"/>
            <w:r w:rsidRPr="00187C66">
              <w:rPr>
                <w:rFonts w:eastAsia="Calibri"/>
                <w:sz w:val="22"/>
                <w:szCs w:val="22"/>
                <w:lang w:val="lt-LT"/>
              </w:rPr>
              <w:t>Bpps</w:t>
            </w:r>
            <w:proofErr w:type="spellEnd"/>
            <w:r w:rsidRPr="00187C66">
              <w:rPr>
                <w:rFonts w:eastAsia="Calibri"/>
                <w:sz w:val="22"/>
                <w:szCs w:val="22"/>
                <w:lang w:val="lt-LT"/>
              </w:rPr>
              <w:t xml:space="preserve"> (3 </w:t>
            </w:r>
            <w:proofErr w:type="spellStart"/>
            <w:r w:rsidRPr="00187C66">
              <w:rPr>
                <w:rFonts w:eastAsia="Calibri"/>
                <w:sz w:val="22"/>
                <w:szCs w:val="22"/>
                <w:lang w:val="lt-LT"/>
              </w:rPr>
              <w:t>Bpps</w:t>
            </w:r>
            <w:proofErr w:type="spellEnd"/>
            <w:r w:rsidRPr="00187C66">
              <w:rPr>
                <w:rFonts w:eastAsia="Calibri"/>
                <w:sz w:val="22"/>
                <w:szCs w:val="22"/>
                <w:lang w:val="lt-LT"/>
              </w:rPr>
              <w:t xml:space="preserve"> </w:t>
            </w:r>
            <w:proofErr w:type="spellStart"/>
            <w:r w:rsidRPr="00187C66">
              <w:rPr>
                <w:rFonts w:eastAsia="Calibri"/>
                <w:sz w:val="22"/>
                <w:szCs w:val="22"/>
                <w:lang w:val="lt-LT"/>
              </w:rPr>
              <w:t>full</w:t>
            </w:r>
            <w:proofErr w:type="spellEnd"/>
            <w:r w:rsidRPr="00187C66">
              <w:rPr>
                <w:rFonts w:eastAsia="Calibri"/>
                <w:sz w:val="22"/>
                <w:szCs w:val="22"/>
                <w:lang w:val="lt-LT"/>
              </w:rPr>
              <w:t xml:space="preserve"> </w:t>
            </w:r>
            <w:proofErr w:type="spellStart"/>
            <w:r w:rsidRPr="00187C66">
              <w:rPr>
                <w:rFonts w:eastAsia="Calibri"/>
                <w:sz w:val="22"/>
                <w:szCs w:val="22"/>
                <w:lang w:val="lt-LT"/>
              </w:rPr>
              <w:t>duplex</w:t>
            </w:r>
            <w:proofErr w:type="spellEnd"/>
            <w:r w:rsidRPr="00187C66">
              <w:rPr>
                <w:rFonts w:eastAsia="Calibri"/>
                <w:sz w:val="22"/>
                <w:szCs w:val="22"/>
                <w:lang w:val="lt-LT"/>
              </w:rPr>
              <w:t>);</w:t>
            </w:r>
          </w:p>
          <w:p w14:paraId="1E0B400F"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 xml:space="preserve">- vėlinimas – ne daugiau kaip 850 </w:t>
            </w:r>
            <w:proofErr w:type="spellStart"/>
            <w:r w:rsidRPr="00187C66">
              <w:rPr>
                <w:rFonts w:eastAsia="Calibri"/>
                <w:sz w:val="22"/>
                <w:szCs w:val="22"/>
                <w:lang w:val="lt-LT"/>
              </w:rPr>
              <w:t>ns</w:t>
            </w:r>
            <w:proofErr w:type="spellEnd"/>
            <w:r w:rsidRPr="00187C66">
              <w:rPr>
                <w:rFonts w:eastAsia="Calibri"/>
                <w:sz w:val="22"/>
                <w:szCs w:val="22"/>
                <w:lang w:val="lt-LT"/>
              </w:rPr>
              <w:t>;</w:t>
            </w:r>
          </w:p>
          <w:p w14:paraId="30A5345A" w14:textId="77777777" w:rsidR="004D43B3" w:rsidRPr="00187C66" w:rsidRDefault="004D43B3" w:rsidP="000212E4">
            <w:pPr>
              <w:tabs>
                <w:tab w:val="left" w:pos="367"/>
                <w:tab w:val="left" w:pos="865"/>
              </w:tabs>
              <w:ind w:left="14"/>
              <w:jc w:val="both"/>
              <w:rPr>
                <w:rFonts w:eastAsia="Calibri"/>
                <w:color w:val="000000" w:themeColor="text1"/>
                <w:sz w:val="22"/>
                <w:szCs w:val="22"/>
                <w:lang w:val="lt-LT"/>
              </w:rPr>
            </w:pPr>
            <w:r w:rsidRPr="00187C66">
              <w:rPr>
                <w:rFonts w:eastAsia="Calibri"/>
                <w:color w:val="000000" w:themeColor="text1"/>
                <w:sz w:val="22"/>
                <w:szCs w:val="22"/>
                <w:lang w:val="lt-LT"/>
              </w:rPr>
              <w:t xml:space="preserve">- </w:t>
            </w:r>
            <w:r w:rsidRPr="00A16D28">
              <w:rPr>
                <w:rFonts w:eastAsia="Calibri"/>
                <w:color w:val="000000" w:themeColor="text1"/>
                <w:sz w:val="22"/>
                <w:szCs w:val="22"/>
                <w:lang w:val="lt-LT"/>
              </w:rPr>
              <w:t>maksimalus MAC adresų</w:t>
            </w:r>
            <w:r w:rsidRPr="00187C66">
              <w:rPr>
                <w:rFonts w:eastAsia="Calibri"/>
                <w:color w:val="000000" w:themeColor="text1"/>
                <w:sz w:val="22"/>
                <w:szCs w:val="22"/>
                <w:lang w:val="lt-LT"/>
              </w:rPr>
              <w:t xml:space="preserve"> skaičius –  ne mažiau kaip 40 000; </w:t>
            </w:r>
          </w:p>
          <w:p w14:paraId="4CD61D50" w14:textId="77777777" w:rsidR="004D43B3" w:rsidRPr="00187C66" w:rsidRDefault="004D43B3" w:rsidP="000212E4">
            <w:pPr>
              <w:tabs>
                <w:tab w:val="left" w:pos="367"/>
                <w:tab w:val="left" w:pos="865"/>
              </w:tabs>
              <w:ind w:left="14"/>
              <w:jc w:val="both"/>
              <w:rPr>
                <w:rFonts w:eastAsia="Calibri"/>
                <w:color w:val="EE0000"/>
                <w:sz w:val="22"/>
                <w:szCs w:val="22"/>
                <w:lang w:val="lt-LT"/>
              </w:rPr>
            </w:pPr>
            <w:r w:rsidRPr="00187C66">
              <w:rPr>
                <w:rFonts w:eastAsia="Calibri"/>
                <w:sz w:val="22"/>
                <w:szCs w:val="22"/>
                <w:lang w:val="lt-LT"/>
              </w:rPr>
              <w:t>- maksimalus VLAN skaičius – ne mažiau kaip 4000;</w:t>
            </w:r>
          </w:p>
          <w:p w14:paraId="4D2F5DE1"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 maksimalus IPv4 maršrutų skaičius – ne mažiau kaip 64 000;</w:t>
            </w:r>
          </w:p>
          <w:p w14:paraId="2D315615"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CPU atmintis ne mažiau 16GB</w:t>
            </w:r>
          </w:p>
          <w:p w14:paraId="58C03932"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Buferis – ne mažiau 32MB</w:t>
            </w:r>
          </w:p>
          <w:p w14:paraId="615F1DA3"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SSD – ne mažiau 64GB</w:t>
            </w:r>
          </w:p>
          <w:p w14:paraId="1900D454" w14:textId="77777777" w:rsidR="004D43B3" w:rsidRPr="00187C66" w:rsidRDefault="004D43B3" w:rsidP="000212E4">
            <w:pPr>
              <w:tabs>
                <w:tab w:val="left" w:pos="367"/>
                <w:tab w:val="left" w:pos="865"/>
              </w:tabs>
              <w:ind w:left="14"/>
              <w:jc w:val="both"/>
              <w:rPr>
                <w:rFonts w:eastAsia="Calibri"/>
                <w:sz w:val="22"/>
                <w:szCs w:val="22"/>
                <w:lang w:val="lt-LT"/>
              </w:rPr>
            </w:pPr>
            <w:r w:rsidRPr="00187C66">
              <w:rPr>
                <w:rFonts w:eastAsia="Calibri"/>
                <w:sz w:val="22"/>
                <w:szCs w:val="22"/>
                <w:lang w:val="lt-LT"/>
              </w:rPr>
              <w:t>- maksimalus IPv6 maršrutų skaičius – ne mažiau kaip 28 000</w:t>
            </w:r>
          </w:p>
          <w:p w14:paraId="4FDE5363" w14:textId="77777777" w:rsidR="004D43B3" w:rsidRPr="00187C66" w:rsidRDefault="004D43B3" w:rsidP="000212E4">
            <w:pPr>
              <w:tabs>
                <w:tab w:val="left" w:pos="367"/>
                <w:tab w:val="left" w:pos="865"/>
              </w:tabs>
              <w:ind w:left="14"/>
              <w:jc w:val="both"/>
              <w:rPr>
                <w:sz w:val="22"/>
                <w:szCs w:val="22"/>
                <w:lang w:val="lt-LT" w:eastAsia="en-GB"/>
              </w:rPr>
            </w:pPr>
            <w:r w:rsidRPr="00187C66">
              <w:rPr>
                <w:rFonts w:eastAsia="Calibri"/>
                <w:color w:val="000000" w:themeColor="text1"/>
                <w:sz w:val="22"/>
                <w:szCs w:val="22"/>
                <w:lang w:val="lt-LT"/>
              </w:rPr>
              <w:t>- MTU – ne mažiau kaip 9200 baitų</w:t>
            </w:r>
          </w:p>
        </w:tc>
        <w:tc>
          <w:tcPr>
            <w:tcW w:w="3112" w:type="dxa"/>
          </w:tcPr>
          <w:p w14:paraId="7341060C" w14:textId="77777777" w:rsidR="004D43B3" w:rsidRPr="00187C66" w:rsidRDefault="004D43B3" w:rsidP="000212E4">
            <w:pPr>
              <w:tabs>
                <w:tab w:val="left" w:pos="367"/>
                <w:tab w:val="left" w:pos="865"/>
              </w:tabs>
              <w:ind w:left="14"/>
              <w:jc w:val="both"/>
              <w:rPr>
                <w:rFonts w:eastAsia="Calibri"/>
                <w:sz w:val="22"/>
                <w:szCs w:val="22"/>
                <w:lang w:val="lt-LT"/>
              </w:rPr>
            </w:pPr>
          </w:p>
        </w:tc>
      </w:tr>
      <w:tr w:rsidR="004D43B3" w:rsidRPr="00187C66" w14:paraId="0D66BABD" w14:textId="2091F10C" w:rsidTr="002D2484">
        <w:trPr>
          <w:trHeight w:val="1452"/>
        </w:trPr>
        <w:tc>
          <w:tcPr>
            <w:tcW w:w="568" w:type="dxa"/>
            <w:vAlign w:val="center"/>
          </w:tcPr>
          <w:p w14:paraId="5544176E" w14:textId="77777777" w:rsidR="004D43B3" w:rsidRPr="00187C66" w:rsidRDefault="004D43B3" w:rsidP="000212E4">
            <w:pPr>
              <w:rPr>
                <w:color w:val="000000"/>
                <w:sz w:val="22"/>
                <w:szCs w:val="22"/>
                <w:lang w:val="lt-LT" w:eastAsia="en-GB"/>
              </w:rPr>
            </w:pPr>
            <w:r>
              <w:rPr>
                <w:color w:val="000000"/>
                <w:sz w:val="22"/>
                <w:szCs w:val="22"/>
                <w:lang w:val="lt-LT" w:eastAsia="en-GB"/>
              </w:rPr>
              <w:lastRenderedPageBreak/>
              <w:t>13.</w:t>
            </w:r>
          </w:p>
        </w:tc>
        <w:tc>
          <w:tcPr>
            <w:tcW w:w="2168" w:type="dxa"/>
            <w:vAlign w:val="center"/>
          </w:tcPr>
          <w:p w14:paraId="3043C029" w14:textId="77777777" w:rsidR="004D43B3" w:rsidRPr="00187C66" w:rsidRDefault="004D43B3" w:rsidP="000212E4">
            <w:pPr>
              <w:ind w:left="41" w:hanging="7"/>
              <w:jc w:val="both"/>
              <w:rPr>
                <w:color w:val="000000"/>
                <w:sz w:val="22"/>
                <w:szCs w:val="22"/>
                <w:lang w:val="lt-LT" w:eastAsia="en-GB"/>
              </w:rPr>
            </w:pPr>
            <w:proofErr w:type="spellStart"/>
            <w:r w:rsidRPr="00187C66" w:rsidDel="005035B4">
              <w:rPr>
                <w:color w:val="000000"/>
                <w:sz w:val="22"/>
                <w:szCs w:val="22"/>
                <w:lang w:val="lt-LT" w:eastAsia="en-GB"/>
              </w:rPr>
              <w:t>Layer</w:t>
            </w:r>
            <w:proofErr w:type="spellEnd"/>
            <w:r w:rsidRPr="00187C66" w:rsidDel="005035B4">
              <w:rPr>
                <w:color w:val="000000"/>
                <w:sz w:val="22"/>
                <w:szCs w:val="22"/>
                <w:lang w:val="lt-LT" w:eastAsia="en-GB"/>
              </w:rPr>
              <w:t xml:space="preserve"> 2 funkcionalumas</w:t>
            </w:r>
          </w:p>
        </w:tc>
        <w:tc>
          <w:tcPr>
            <w:tcW w:w="4069" w:type="dxa"/>
            <w:vAlign w:val="center"/>
          </w:tcPr>
          <w:p w14:paraId="322FBFA2"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xml:space="preserve">‒         </w:t>
            </w:r>
            <w:proofErr w:type="spellStart"/>
            <w:r w:rsidRPr="00187C66" w:rsidDel="005035B4">
              <w:rPr>
                <w:sz w:val="22"/>
                <w:szCs w:val="22"/>
                <w:lang w:val="lt-LT" w:eastAsia="en-GB"/>
              </w:rPr>
              <w:t>Spanning</w:t>
            </w:r>
            <w:proofErr w:type="spellEnd"/>
            <w:r w:rsidRPr="00187C66" w:rsidDel="005035B4">
              <w:rPr>
                <w:sz w:val="22"/>
                <w:szCs w:val="22"/>
                <w:lang w:val="lt-LT" w:eastAsia="en-GB"/>
              </w:rPr>
              <w:t xml:space="preserve">  </w:t>
            </w:r>
            <w:proofErr w:type="spellStart"/>
            <w:r w:rsidRPr="00187C66" w:rsidDel="005035B4">
              <w:rPr>
                <w:sz w:val="22"/>
                <w:szCs w:val="22"/>
                <w:lang w:val="lt-LT" w:eastAsia="en-GB"/>
              </w:rPr>
              <w:t>Tree</w:t>
            </w:r>
            <w:proofErr w:type="spellEnd"/>
            <w:r w:rsidRPr="00187C66" w:rsidDel="005035B4">
              <w:rPr>
                <w:sz w:val="22"/>
                <w:szCs w:val="22"/>
                <w:lang w:val="lt-LT" w:eastAsia="en-GB"/>
              </w:rPr>
              <w:t xml:space="preserve"> šeimos protokolų palaikymas: IEEE 802.1D,</w:t>
            </w:r>
          </w:p>
          <w:p w14:paraId="6CD7826A"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xml:space="preserve"> 802.1s, 802.1w, RPVST+</w:t>
            </w:r>
            <w:r w:rsidRPr="00187C66">
              <w:rPr>
                <w:sz w:val="22"/>
                <w:szCs w:val="22"/>
                <w:lang w:val="lt-LT" w:eastAsia="en-GB"/>
              </w:rPr>
              <w:t>;</w:t>
            </w:r>
          </w:p>
          <w:p w14:paraId="22B3112C"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xml:space="preserve">‒         LACP 802.3ad protokolo palaikymas, palaikant ne mažiau kaip </w:t>
            </w:r>
            <w:r w:rsidRPr="00187C66">
              <w:rPr>
                <w:sz w:val="22"/>
                <w:szCs w:val="22"/>
                <w:lang w:val="lt-LT" w:eastAsia="en-GB"/>
              </w:rPr>
              <w:t>52</w:t>
            </w:r>
            <w:r w:rsidRPr="00187C66" w:rsidDel="005035B4">
              <w:rPr>
                <w:sz w:val="22"/>
                <w:szCs w:val="22"/>
                <w:lang w:val="lt-LT" w:eastAsia="en-GB"/>
              </w:rPr>
              <w:t xml:space="preserve"> Link </w:t>
            </w:r>
            <w:proofErr w:type="spellStart"/>
            <w:r w:rsidRPr="00187C66" w:rsidDel="005035B4">
              <w:rPr>
                <w:sz w:val="22"/>
                <w:szCs w:val="22"/>
                <w:lang w:val="lt-LT" w:eastAsia="en-GB"/>
              </w:rPr>
              <w:t>Aggregation</w:t>
            </w:r>
            <w:proofErr w:type="spellEnd"/>
            <w:r w:rsidRPr="00187C66" w:rsidDel="005035B4">
              <w:rPr>
                <w:sz w:val="22"/>
                <w:szCs w:val="22"/>
                <w:lang w:val="lt-LT" w:eastAsia="en-GB"/>
              </w:rPr>
              <w:t xml:space="preserve"> Group  (LAG) grupes, kiekvienoje grupėje – ne mažiau 16 aktyvių prievadų;</w:t>
            </w:r>
          </w:p>
          <w:p w14:paraId="4AA697C8"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xml:space="preserve">‒         </w:t>
            </w:r>
            <w:proofErr w:type="spellStart"/>
            <w:r w:rsidRPr="00187C66" w:rsidDel="005035B4">
              <w:rPr>
                <w:sz w:val="22"/>
                <w:szCs w:val="22"/>
                <w:lang w:val="lt-LT" w:eastAsia="en-GB"/>
              </w:rPr>
              <w:t>Multi-chassis</w:t>
            </w:r>
            <w:proofErr w:type="spellEnd"/>
            <w:r w:rsidRPr="00187C66" w:rsidDel="005035B4">
              <w:rPr>
                <w:sz w:val="22"/>
                <w:szCs w:val="22"/>
                <w:lang w:val="lt-LT" w:eastAsia="en-GB"/>
              </w:rPr>
              <w:t xml:space="preserve"> LAG </w:t>
            </w:r>
            <w:r w:rsidRPr="00187C66">
              <w:rPr>
                <w:sz w:val="22"/>
                <w:szCs w:val="22"/>
                <w:lang w:val="lt-LT" w:eastAsia="en-GB"/>
              </w:rPr>
              <w:t xml:space="preserve">arba lygiaverčio </w:t>
            </w:r>
            <w:r w:rsidRPr="00187C66" w:rsidDel="005035B4">
              <w:rPr>
                <w:sz w:val="22"/>
                <w:szCs w:val="22"/>
                <w:lang w:val="lt-LT" w:eastAsia="en-GB"/>
              </w:rPr>
              <w:t>funkcionalumo palaikymas</w:t>
            </w:r>
            <w:r w:rsidRPr="00187C66">
              <w:rPr>
                <w:sz w:val="22"/>
                <w:szCs w:val="22"/>
                <w:lang w:val="lt-LT" w:eastAsia="en-GB"/>
              </w:rPr>
              <w:t>;</w:t>
            </w:r>
            <w:r w:rsidRPr="00187C66" w:rsidDel="005035B4">
              <w:rPr>
                <w:sz w:val="22"/>
                <w:szCs w:val="22"/>
                <w:lang w:val="lt-LT"/>
              </w:rPr>
              <w:br/>
            </w:r>
            <w:r w:rsidRPr="00187C66" w:rsidDel="005035B4">
              <w:rPr>
                <w:sz w:val="22"/>
                <w:szCs w:val="22"/>
                <w:lang w:val="lt-LT" w:eastAsia="en-GB"/>
              </w:rPr>
              <w:t xml:space="preserve">‒         IGMP </w:t>
            </w:r>
            <w:proofErr w:type="spellStart"/>
            <w:r w:rsidRPr="00187C66" w:rsidDel="005035B4">
              <w:rPr>
                <w:sz w:val="22"/>
                <w:szCs w:val="22"/>
                <w:lang w:val="lt-LT" w:eastAsia="en-GB"/>
              </w:rPr>
              <w:t>Snooping</w:t>
            </w:r>
            <w:proofErr w:type="spellEnd"/>
            <w:r w:rsidRPr="00187C66" w:rsidDel="005035B4">
              <w:rPr>
                <w:sz w:val="22"/>
                <w:szCs w:val="22"/>
                <w:lang w:val="lt-LT" w:eastAsia="en-GB"/>
              </w:rPr>
              <w:t xml:space="preserve">  palaikymas</w:t>
            </w:r>
            <w:r w:rsidRPr="00187C66">
              <w:rPr>
                <w:sz w:val="22"/>
                <w:szCs w:val="22"/>
                <w:lang w:val="lt-LT" w:eastAsia="en-GB"/>
              </w:rPr>
              <w:t>;</w:t>
            </w:r>
          </w:p>
          <w:p w14:paraId="7419A27A"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xml:space="preserve">‒         MLD </w:t>
            </w:r>
            <w:proofErr w:type="spellStart"/>
            <w:r w:rsidRPr="00187C66" w:rsidDel="005035B4">
              <w:rPr>
                <w:sz w:val="22"/>
                <w:szCs w:val="22"/>
                <w:lang w:val="lt-LT" w:eastAsia="en-GB"/>
              </w:rPr>
              <w:t>Snooping</w:t>
            </w:r>
            <w:proofErr w:type="spellEnd"/>
            <w:r w:rsidRPr="00187C66" w:rsidDel="005035B4">
              <w:rPr>
                <w:sz w:val="22"/>
                <w:szCs w:val="22"/>
                <w:lang w:val="lt-LT" w:eastAsia="en-GB"/>
              </w:rPr>
              <w:t xml:space="preserve"> palaikymas</w:t>
            </w:r>
            <w:r w:rsidRPr="00187C66">
              <w:rPr>
                <w:sz w:val="22"/>
                <w:szCs w:val="22"/>
                <w:lang w:val="lt-LT" w:eastAsia="en-GB"/>
              </w:rPr>
              <w:t>;</w:t>
            </w:r>
          </w:p>
          <w:p w14:paraId="167B25D3" w14:textId="77777777" w:rsidR="004D43B3" w:rsidRPr="00187C66" w:rsidRDefault="004D43B3" w:rsidP="000212E4">
            <w:pPr>
              <w:tabs>
                <w:tab w:val="left" w:pos="865"/>
              </w:tabs>
              <w:jc w:val="both"/>
              <w:rPr>
                <w:sz w:val="22"/>
                <w:szCs w:val="22"/>
                <w:lang w:val="lt-LT" w:eastAsia="en-GB"/>
              </w:rPr>
            </w:pPr>
            <w:r w:rsidRPr="00187C66" w:rsidDel="005035B4">
              <w:rPr>
                <w:sz w:val="22"/>
                <w:szCs w:val="22"/>
                <w:lang w:val="lt-LT" w:eastAsia="en-GB"/>
              </w:rPr>
              <w:t>‒</w:t>
            </w:r>
            <w:r w:rsidRPr="00187C66">
              <w:rPr>
                <w:sz w:val="22"/>
                <w:szCs w:val="22"/>
                <w:lang w:val="lt-LT" w:eastAsia="en-GB"/>
              </w:rPr>
              <w:t xml:space="preserve">         LLDP palaikymas.</w:t>
            </w:r>
            <w:r w:rsidRPr="00187C66" w:rsidDel="005035B4">
              <w:rPr>
                <w:sz w:val="22"/>
                <w:szCs w:val="22"/>
                <w:lang w:val="lt-LT" w:eastAsia="en-GB"/>
              </w:rPr>
              <w:t xml:space="preserve"> </w:t>
            </w:r>
          </w:p>
        </w:tc>
        <w:tc>
          <w:tcPr>
            <w:tcW w:w="3112" w:type="dxa"/>
          </w:tcPr>
          <w:p w14:paraId="19D92869" w14:textId="77777777" w:rsidR="004D43B3" w:rsidRPr="00187C66" w:rsidDel="005035B4" w:rsidRDefault="004D43B3" w:rsidP="000212E4">
            <w:pPr>
              <w:tabs>
                <w:tab w:val="left" w:pos="865"/>
              </w:tabs>
              <w:ind w:left="14"/>
              <w:jc w:val="both"/>
              <w:rPr>
                <w:sz w:val="22"/>
                <w:szCs w:val="22"/>
                <w:lang w:val="lt-LT" w:eastAsia="en-GB"/>
              </w:rPr>
            </w:pPr>
          </w:p>
        </w:tc>
      </w:tr>
      <w:tr w:rsidR="004D43B3" w:rsidRPr="00187C66" w14:paraId="2128BE8C" w14:textId="3AF00FD3" w:rsidTr="002D2484">
        <w:trPr>
          <w:trHeight w:val="1105"/>
        </w:trPr>
        <w:tc>
          <w:tcPr>
            <w:tcW w:w="568" w:type="dxa"/>
            <w:vAlign w:val="center"/>
          </w:tcPr>
          <w:p w14:paraId="3916A925" w14:textId="77777777" w:rsidR="004D43B3" w:rsidRPr="00187C66" w:rsidRDefault="004D43B3" w:rsidP="000212E4">
            <w:pPr>
              <w:rPr>
                <w:color w:val="000000"/>
                <w:sz w:val="22"/>
                <w:szCs w:val="22"/>
                <w:lang w:val="lt-LT" w:eastAsia="en-GB"/>
              </w:rPr>
            </w:pPr>
            <w:r>
              <w:rPr>
                <w:color w:val="000000"/>
                <w:sz w:val="22"/>
                <w:szCs w:val="22"/>
                <w:lang w:val="lt-LT" w:eastAsia="en-GB"/>
              </w:rPr>
              <w:t>14.</w:t>
            </w:r>
          </w:p>
        </w:tc>
        <w:tc>
          <w:tcPr>
            <w:tcW w:w="2168" w:type="dxa"/>
            <w:vAlign w:val="center"/>
          </w:tcPr>
          <w:p w14:paraId="3563CB08" w14:textId="77777777" w:rsidR="004D43B3" w:rsidRPr="00187C66" w:rsidRDefault="004D43B3" w:rsidP="000212E4">
            <w:pPr>
              <w:ind w:left="41" w:hanging="7"/>
              <w:jc w:val="both"/>
              <w:rPr>
                <w:color w:val="000000"/>
                <w:sz w:val="22"/>
                <w:szCs w:val="22"/>
                <w:lang w:val="lt-LT" w:eastAsia="en-GB"/>
              </w:rPr>
            </w:pPr>
            <w:proofErr w:type="spellStart"/>
            <w:r w:rsidRPr="00187C66" w:rsidDel="005035B4">
              <w:rPr>
                <w:color w:val="000000"/>
                <w:sz w:val="22"/>
                <w:szCs w:val="22"/>
                <w:lang w:val="lt-LT" w:eastAsia="en-GB"/>
              </w:rPr>
              <w:t>Layer</w:t>
            </w:r>
            <w:proofErr w:type="spellEnd"/>
            <w:r w:rsidRPr="00187C66" w:rsidDel="005035B4">
              <w:rPr>
                <w:color w:val="000000"/>
                <w:sz w:val="22"/>
                <w:szCs w:val="22"/>
                <w:lang w:val="lt-LT" w:eastAsia="en-GB"/>
              </w:rPr>
              <w:t xml:space="preserve"> 3 funkcionalumas</w:t>
            </w:r>
          </w:p>
        </w:tc>
        <w:tc>
          <w:tcPr>
            <w:tcW w:w="4069" w:type="dxa"/>
            <w:vAlign w:val="center"/>
          </w:tcPr>
          <w:p w14:paraId="5070BC89"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xml:space="preserve">‒         OSPF v 2/v3 ir BGPv4 dinaminių </w:t>
            </w:r>
            <w:proofErr w:type="spellStart"/>
            <w:r w:rsidRPr="00187C66" w:rsidDel="005035B4">
              <w:rPr>
                <w:sz w:val="22"/>
                <w:szCs w:val="22"/>
                <w:lang w:val="lt-LT" w:eastAsia="en-GB"/>
              </w:rPr>
              <w:t>maršrutizavimo</w:t>
            </w:r>
            <w:proofErr w:type="spellEnd"/>
            <w:r w:rsidRPr="00187C66" w:rsidDel="005035B4">
              <w:rPr>
                <w:sz w:val="22"/>
                <w:szCs w:val="22"/>
                <w:lang w:val="lt-LT" w:eastAsia="en-GB"/>
              </w:rPr>
              <w:t xml:space="preserve"> protokolų palaikymas</w:t>
            </w:r>
            <w:r w:rsidRPr="00187C66">
              <w:rPr>
                <w:sz w:val="22"/>
                <w:szCs w:val="22"/>
                <w:lang w:val="lt-LT" w:eastAsia="en-GB"/>
              </w:rPr>
              <w:t>;</w:t>
            </w:r>
            <w:r w:rsidRPr="00187C66" w:rsidDel="005035B4">
              <w:rPr>
                <w:sz w:val="22"/>
                <w:szCs w:val="22"/>
                <w:lang w:val="lt-LT" w:eastAsia="en-GB"/>
              </w:rPr>
              <w:t xml:space="preserve"> </w:t>
            </w:r>
            <w:r w:rsidRPr="00187C66" w:rsidDel="005035B4">
              <w:rPr>
                <w:sz w:val="22"/>
                <w:szCs w:val="22"/>
                <w:lang w:val="lt-LT" w:eastAsia="en-GB"/>
              </w:rPr>
              <w:br/>
              <w:t xml:space="preserve">‒         </w:t>
            </w:r>
            <w:proofErr w:type="spellStart"/>
            <w:r w:rsidRPr="00187C66" w:rsidDel="005035B4">
              <w:rPr>
                <w:sz w:val="22"/>
                <w:szCs w:val="22"/>
                <w:lang w:val="lt-LT" w:eastAsia="en-GB"/>
              </w:rPr>
              <w:t>Policy</w:t>
            </w:r>
            <w:proofErr w:type="spellEnd"/>
            <w:r w:rsidRPr="00187C66" w:rsidDel="005035B4">
              <w:rPr>
                <w:sz w:val="22"/>
                <w:szCs w:val="22"/>
                <w:lang w:val="lt-LT" w:eastAsia="en-GB"/>
              </w:rPr>
              <w:t xml:space="preserve"> </w:t>
            </w:r>
            <w:proofErr w:type="spellStart"/>
            <w:r w:rsidRPr="00187C66" w:rsidDel="005035B4">
              <w:rPr>
                <w:sz w:val="22"/>
                <w:szCs w:val="22"/>
                <w:lang w:val="lt-LT" w:eastAsia="en-GB"/>
              </w:rPr>
              <w:t>Based</w:t>
            </w:r>
            <w:proofErr w:type="spellEnd"/>
            <w:r w:rsidRPr="00187C66" w:rsidDel="005035B4">
              <w:rPr>
                <w:sz w:val="22"/>
                <w:szCs w:val="22"/>
                <w:lang w:val="lt-LT" w:eastAsia="en-GB"/>
              </w:rPr>
              <w:t xml:space="preserve"> </w:t>
            </w:r>
            <w:proofErr w:type="spellStart"/>
            <w:r w:rsidRPr="00187C66" w:rsidDel="005035B4">
              <w:rPr>
                <w:sz w:val="22"/>
                <w:szCs w:val="22"/>
                <w:lang w:val="lt-LT" w:eastAsia="en-GB"/>
              </w:rPr>
              <w:t>Routing</w:t>
            </w:r>
            <w:proofErr w:type="spellEnd"/>
            <w:r w:rsidRPr="00187C66" w:rsidDel="005035B4">
              <w:rPr>
                <w:sz w:val="22"/>
                <w:szCs w:val="22"/>
                <w:lang w:val="lt-LT" w:eastAsia="en-GB"/>
              </w:rPr>
              <w:t xml:space="preserve"> palaikymas</w:t>
            </w:r>
            <w:r w:rsidRPr="00187C66">
              <w:rPr>
                <w:sz w:val="22"/>
                <w:szCs w:val="22"/>
                <w:lang w:val="lt-LT" w:eastAsia="en-GB"/>
              </w:rPr>
              <w:t>;</w:t>
            </w:r>
          </w:p>
          <w:p w14:paraId="0FFDAA51"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VRF-lite palaikymas</w:t>
            </w:r>
            <w:r w:rsidRPr="00187C66">
              <w:rPr>
                <w:sz w:val="22"/>
                <w:szCs w:val="22"/>
                <w:lang w:val="lt-LT" w:eastAsia="en-GB"/>
              </w:rPr>
              <w:t>;</w:t>
            </w:r>
          </w:p>
          <w:p w14:paraId="117B910A"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BFD palaikymas</w:t>
            </w:r>
            <w:r w:rsidRPr="00187C66">
              <w:rPr>
                <w:sz w:val="22"/>
                <w:szCs w:val="22"/>
                <w:lang w:val="lt-LT" w:eastAsia="en-GB"/>
              </w:rPr>
              <w:t>;</w:t>
            </w:r>
          </w:p>
          <w:p w14:paraId="4C77D52B"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xml:space="preserve">‒         L2 ir L3 VXLAN </w:t>
            </w:r>
            <w:proofErr w:type="spellStart"/>
            <w:r w:rsidRPr="00187C66" w:rsidDel="005035B4">
              <w:rPr>
                <w:sz w:val="22"/>
                <w:szCs w:val="22"/>
                <w:lang w:val="lt-LT" w:eastAsia="en-GB"/>
              </w:rPr>
              <w:t>Gateway</w:t>
            </w:r>
            <w:proofErr w:type="spellEnd"/>
            <w:r w:rsidRPr="00187C66" w:rsidDel="005035B4">
              <w:rPr>
                <w:sz w:val="22"/>
                <w:szCs w:val="22"/>
                <w:lang w:val="lt-LT" w:eastAsia="en-GB"/>
              </w:rPr>
              <w:t xml:space="preserve"> palaikymas</w:t>
            </w:r>
            <w:r w:rsidRPr="00187C66">
              <w:rPr>
                <w:sz w:val="22"/>
                <w:szCs w:val="22"/>
                <w:lang w:val="lt-LT" w:eastAsia="en-GB"/>
              </w:rPr>
              <w:t>;</w:t>
            </w:r>
          </w:p>
          <w:p w14:paraId="2C39B6BA" w14:textId="77777777" w:rsidR="004D43B3" w:rsidRPr="00187C66" w:rsidRDefault="004D43B3" w:rsidP="000212E4">
            <w:pPr>
              <w:tabs>
                <w:tab w:val="left" w:pos="865"/>
              </w:tabs>
              <w:ind w:left="14"/>
              <w:jc w:val="both"/>
              <w:rPr>
                <w:sz w:val="22"/>
                <w:szCs w:val="22"/>
                <w:lang w:val="lt-LT" w:eastAsia="en-GB"/>
              </w:rPr>
            </w:pPr>
            <w:r w:rsidRPr="00187C66" w:rsidDel="005035B4">
              <w:rPr>
                <w:sz w:val="22"/>
                <w:szCs w:val="22"/>
                <w:lang w:val="lt-LT" w:eastAsia="en-GB"/>
              </w:rPr>
              <w:t>‒         BGP EVPN VXLAN palaikymas</w:t>
            </w:r>
            <w:r w:rsidRPr="00187C66">
              <w:rPr>
                <w:sz w:val="22"/>
                <w:szCs w:val="22"/>
                <w:lang w:val="lt-LT" w:eastAsia="en-GB"/>
              </w:rPr>
              <w:t>;</w:t>
            </w:r>
          </w:p>
          <w:p w14:paraId="3D23CAD2" w14:textId="77777777" w:rsidR="004D43B3" w:rsidRPr="00187C66" w:rsidRDefault="004D43B3" w:rsidP="000212E4">
            <w:pPr>
              <w:tabs>
                <w:tab w:val="left" w:pos="865"/>
              </w:tabs>
              <w:ind w:left="14"/>
              <w:jc w:val="both"/>
              <w:rPr>
                <w:sz w:val="22"/>
                <w:szCs w:val="22"/>
                <w:lang w:val="lt-LT" w:eastAsia="en-GB"/>
              </w:rPr>
            </w:pPr>
            <w:r w:rsidRPr="00187C66">
              <w:rPr>
                <w:sz w:val="22"/>
                <w:szCs w:val="22"/>
                <w:lang w:val="lt-LT" w:eastAsia="en-GB"/>
              </w:rPr>
              <w:t xml:space="preserve">-          </w:t>
            </w:r>
            <w:proofErr w:type="spellStart"/>
            <w:r w:rsidRPr="00187C66" w:rsidDel="005035B4">
              <w:rPr>
                <w:sz w:val="22"/>
                <w:szCs w:val="22"/>
                <w:lang w:val="lt-LT" w:eastAsia="en-GB"/>
              </w:rPr>
              <w:t>Static</w:t>
            </w:r>
            <w:proofErr w:type="spellEnd"/>
            <w:r w:rsidRPr="00187C66" w:rsidDel="005035B4">
              <w:rPr>
                <w:sz w:val="22"/>
                <w:szCs w:val="22"/>
                <w:lang w:val="lt-LT" w:eastAsia="en-GB"/>
              </w:rPr>
              <w:t xml:space="preserve"> VXLAN palaikymas</w:t>
            </w:r>
          </w:p>
        </w:tc>
        <w:tc>
          <w:tcPr>
            <w:tcW w:w="3112" w:type="dxa"/>
          </w:tcPr>
          <w:p w14:paraId="269BD6AA" w14:textId="77777777" w:rsidR="004D43B3" w:rsidRPr="00187C66" w:rsidDel="005035B4" w:rsidRDefault="004D43B3" w:rsidP="000212E4">
            <w:pPr>
              <w:tabs>
                <w:tab w:val="left" w:pos="865"/>
              </w:tabs>
              <w:ind w:left="14"/>
              <w:jc w:val="both"/>
              <w:rPr>
                <w:sz w:val="22"/>
                <w:szCs w:val="22"/>
                <w:lang w:val="lt-LT" w:eastAsia="en-GB"/>
              </w:rPr>
            </w:pPr>
          </w:p>
        </w:tc>
      </w:tr>
      <w:tr w:rsidR="004D43B3" w:rsidRPr="00187C66" w14:paraId="3090C4F0" w14:textId="4386F666" w:rsidTr="002D2484">
        <w:trPr>
          <w:trHeight w:val="830"/>
        </w:trPr>
        <w:tc>
          <w:tcPr>
            <w:tcW w:w="568" w:type="dxa"/>
            <w:vAlign w:val="center"/>
          </w:tcPr>
          <w:p w14:paraId="3322B5AF" w14:textId="77777777" w:rsidR="004D43B3" w:rsidRPr="00187C66" w:rsidRDefault="004D43B3" w:rsidP="000212E4">
            <w:pPr>
              <w:rPr>
                <w:color w:val="000000"/>
                <w:sz w:val="22"/>
                <w:szCs w:val="22"/>
                <w:lang w:val="lt-LT" w:eastAsia="en-GB"/>
              </w:rPr>
            </w:pPr>
            <w:r>
              <w:rPr>
                <w:color w:val="000000"/>
                <w:sz w:val="22"/>
                <w:szCs w:val="22"/>
                <w:lang w:val="lt-LT" w:eastAsia="en-GB"/>
              </w:rPr>
              <w:t>15.</w:t>
            </w:r>
          </w:p>
        </w:tc>
        <w:tc>
          <w:tcPr>
            <w:tcW w:w="2168" w:type="dxa"/>
            <w:vAlign w:val="center"/>
          </w:tcPr>
          <w:p w14:paraId="55A0D696" w14:textId="77777777" w:rsidR="004D43B3" w:rsidRPr="00187C66" w:rsidRDefault="004D43B3" w:rsidP="000212E4">
            <w:pPr>
              <w:ind w:left="41" w:hanging="7"/>
              <w:jc w:val="both"/>
              <w:rPr>
                <w:color w:val="000000"/>
                <w:sz w:val="22"/>
                <w:szCs w:val="22"/>
                <w:lang w:val="lt-LT" w:eastAsia="en-GB"/>
              </w:rPr>
            </w:pPr>
            <w:r w:rsidRPr="00187C66">
              <w:rPr>
                <w:color w:val="000000" w:themeColor="text1"/>
                <w:sz w:val="22"/>
                <w:szCs w:val="22"/>
                <w:lang w:val="lt-LT" w:eastAsia="en-GB"/>
              </w:rPr>
              <w:t>Duomenų tinklo funkcionalumas</w:t>
            </w:r>
          </w:p>
        </w:tc>
        <w:tc>
          <w:tcPr>
            <w:tcW w:w="4069" w:type="dxa"/>
            <w:vAlign w:val="center"/>
          </w:tcPr>
          <w:p w14:paraId="1655146F"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Data </w:t>
            </w:r>
            <w:proofErr w:type="spellStart"/>
            <w:r w:rsidRPr="00187C66">
              <w:rPr>
                <w:rFonts w:eastAsia="Calibri"/>
                <w:sz w:val="22"/>
                <w:szCs w:val="22"/>
                <w:lang w:val="lt-LT"/>
              </w:rPr>
              <w:t>Center</w:t>
            </w:r>
            <w:proofErr w:type="spellEnd"/>
            <w:r w:rsidRPr="00187C66">
              <w:rPr>
                <w:rFonts w:eastAsia="Calibri"/>
                <w:sz w:val="22"/>
                <w:szCs w:val="22"/>
                <w:lang w:val="lt-LT"/>
              </w:rPr>
              <w:t xml:space="preserve"> </w:t>
            </w:r>
            <w:proofErr w:type="spellStart"/>
            <w:r w:rsidRPr="00187C66">
              <w:rPr>
                <w:rFonts w:eastAsia="Calibri"/>
                <w:sz w:val="22"/>
                <w:szCs w:val="22"/>
                <w:lang w:val="lt-LT"/>
              </w:rPr>
              <w:t>Bridging</w:t>
            </w:r>
            <w:proofErr w:type="spellEnd"/>
            <w:r w:rsidRPr="00187C66">
              <w:rPr>
                <w:rFonts w:eastAsia="Calibri"/>
                <w:sz w:val="22"/>
                <w:szCs w:val="22"/>
                <w:lang w:val="lt-LT"/>
              </w:rPr>
              <w:t xml:space="preserve"> (DCBX, PFC, 802.1Qbb </w:t>
            </w:r>
            <w:proofErr w:type="spellStart"/>
            <w:r w:rsidRPr="00187C66">
              <w:rPr>
                <w:rFonts w:eastAsia="Calibri"/>
                <w:sz w:val="22"/>
                <w:szCs w:val="22"/>
                <w:lang w:val="lt-LT"/>
              </w:rPr>
              <w:t>Priority</w:t>
            </w:r>
            <w:proofErr w:type="spellEnd"/>
            <w:r w:rsidRPr="00187C66">
              <w:rPr>
                <w:rFonts w:eastAsia="Calibri"/>
                <w:sz w:val="22"/>
                <w:szCs w:val="22"/>
                <w:lang w:val="lt-LT"/>
              </w:rPr>
              <w:t xml:space="preserve"> </w:t>
            </w:r>
            <w:proofErr w:type="spellStart"/>
            <w:r w:rsidRPr="00187C66">
              <w:rPr>
                <w:rFonts w:eastAsia="Calibri"/>
                <w:sz w:val="22"/>
                <w:szCs w:val="22"/>
                <w:lang w:val="lt-LT"/>
              </w:rPr>
              <w:t>FlowControl</w:t>
            </w:r>
            <w:proofErr w:type="spellEnd"/>
            <w:r w:rsidRPr="00187C66">
              <w:rPr>
                <w:rFonts w:eastAsia="Calibri"/>
                <w:sz w:val="22"/>
                <w:szCs w:val="22"/>
                <w:lang w:val="lt-LT"/>
              </w:rPr>
              <w:t>, 802.1Qaz ETS) palaikymas;</w:t>
            </w:r>
          </w:p>
          <w:p w14:paraId="58FD94EE" w14:textId="77777777" w:rsidR="004D43B3" w:rsidRPr="00187C66" w:rsidRDefault="004D43B3" w:rsidP="000212E4">
            <w:pPr>
              <w:tabs>
                <w:tab w:val="left" w:pos="865"/>
              </w:tabs>
              <w:ind w:left="14"/>
              <w:jc w:val="both"/>
              <w:rPr>
                <w:rFonts w:eastAsia="Calibri"/>
                <w:sz w:val="22"/>
                <w:szCs w:val="22"/>
                <w:lang w:val="lt-LT"/>
              </w:rPr>
            </w:pPr>
            <w:proofErr w:type="spellStart"/>
            <w:r w:rsidRPr="00187C66">
              <w:rPr>
                <w:rFonts w:eastAsia="Calibri"/>
                <w:sz w:val="22"/>
                <w:szCs w:val="22"/>
                <w:lang w:val="lt-LT"/>
              </w:rPr>
              <w:t>iSCSI</w:t>
            </w:r>
            <w:proofErr w:type="spellEnd"/>
            <w:r w:rsidRPr="00187C66">
              <w:rPr>
                <w:rFonts w:eastAsia="Calibri"/>
                <w:sz w:val="22"/>
                <w:szCs w:val="22"/>
                <w:lang w:val="lt-LT"/>
              </w:rPr>
              <w:t xml:space="preserve"> TLV palaikymas; • 802.3X </w:t>
            </w:r>
            <w:proofErr w:type="spellStart"/>
            <w:r w:rsidRPr="00187C66">
              <w:rPr>
                <w:rFonts w:eastAsia="Calibri"/>
                <w:sz w:val="22"/>
                <w:szCs w:val="22"/>
                <w:lang w:val="lt-LT"/>
              </w:rPr>
              <w:t>Flow</w:t>
            </w:r>
            <w:proofErr w:type="spellEnd"/>
            <w:r w:rsidRPr="00187C66">
              <w:rPr>
                <w:rFonts w:eastAsia="Calibri"/>
                <w:sz w:val="22"/>
                <w:szCs w:val="22"/>
                <w:lang w:val="lt-LT"/>
              </w:rPr>
              <w:t xml:space="preserve"> </w:t>
            </w:r>
            <w:proofErr w:type="spellStart"/>
            <w:r w:rsidRPr="00187C66">
              <w:rPr>
                <w:rFonts w:eastAsia="Calibri"/>
                <w:sz w:val="22"/>
                <w:szCs w:val="22"/>
                <w:lang w:val="lt-LT"/>
              </w:rPr>
              <w:t>Control</w:t>
            </w:r>
            <w:proofErr w:type="spellEnd"/>
            <w:r w:rsidRPr="00187C66">
              <w:rPr>
                <w:rFonts w:eastAsia="Calibri"/>
                <w:sz w:val="22"/>
                <w:szCs w:val="22"/>
                <w:lang w:val="lt-LT"/>
              </w:rPr>
              <w:t xml:space="preserve"> palaikymas; • </w:t>
            </w:r>
            <w:proofErr w:type="spellStart"/>
            <w:r w:rsidRPr="00187C66">
              <w:rPr>
                <w:rFonts w:eastAsia="Calibri"/>
                <w:sz w:val="22"/>
                <w:szCs w:val="22"/>
                <w:lang w:val="lt-LT"/>
              </w:rPr>
              <w:t>RoCE</w:t>
            </w:r>
            <w:proofErr w:type="spellEnd"/>
            <w:r w:rsidRPr="00187C66">
              <w:rPr>
                <w:rFonts w:eastAsia="Calibri"/>
                <w:sz w:val="22"/>
                <w:szCs w:val="22"/>
                <w:lang w:val="lt-LT"/>
              </w:rPr>
              <w:t xml:space="preserve"> palaikymas;</w:t>
            </w:r>
          </w:p>
          <w:p w14:paraId="1347478E" w14:textId="77777777" w:rsidR="004D43B3" w:rsidRPr="00187C66" w:rsidRDefault="004D43B3" w:rsidP="000212E4">
            <w:pPr>
              <w:tabs>
                <w:tab w:val="left" w:pos="865"/>
              </w:tabs>
              <w:ind w:left="14"/>
              <w:jc w:val="both"/>
              <w:rPr>
                <w:rFonts w:eastAsia="Calibri"/>
                <w:sz w:val="22"/>
                <w:szCs w:val="22"/>
                <w:lang w:val="lt-LT"/>
              </w:rPr>
            </w:pPr>
          </w:p>
        </w:tc>
        <w:tc>
          <w:tcPr>
            <w:tcW w:w="3112" w:type="dxa"/>
          </w:tcPr>
          <w:p w14:paraId="2BA77B33" w14:textId="77777777" w:rsidR="004D43B3" w:rsidRPr="00187C66" w:rsidRDefault="004D43B3" w:rsidP="000212E4">
            <w:pPr>
              <w:tabs>
                <w:tab w:val="left" w:pos="865"/>
              </w:tabs>
              <w:ind w:left="14"/>
              <w:jc w:val="both"/>
              <w:rPr>
                <w:rFonts w:eastAsia="Calibri"/>
                <w:sz w:val="22"/>
                <w:szCs w:val="22"/>
                <w:lang w:val="lt-LT"/>
              </w:rPr>
            </w:pPr>
          </w:p>
        </w:tc>
      </w:tr>
      <w:tr w:rsidR="004D43B3" w:rsidRPr="00155A73" w14:paraId="4969803B" w14:textId="532E2CB1" w:rsidTr="002D2484">
        <w:trPr>
          <w:trHeight w:val="1245"/>
        </w:trPr>
        <w:tc>
          <w:tcPr>
            <w:tcW w:w="568" w:type="dxa"/>
            <w:vAlign w:val="center"/>
          </w:tcPr>
          <w:p w14:paraId="3CE0076D" w14:textId="77777777" w:rsidR="004D43B3" w:rsidRPr="00187C66" w:rsidRDefault="004D43B3" w:rsidP="000212E4">
            <w:pPr>
              <w:rPr>
                <w:color w:val="000000"/>
                <w:sz w:val="22"/>
                <w:szCs w:val="22"/>
                <w:lang w:val="lt-LT" w:eastAsia="en-GB"/>
              </w:rPr>
            </w:pPr>
            <w:r>
              <w:rPr>
                <w:color w:val="000000"/>
                <w:sz w:val="22"/>
                <w:szCs w:val="22"/>
                <w:lang w:val="lt-LT" w:eastAsia="en-GB"/>
              </w:rPr>
              <w:t>16.</w:t>
            </w:r>
          </w:p>
        </w:tc>
        <w:tc>
          <w:tcPr>
            <w:tcW w:w="2168" w:type="dxa"/>
            <w:vAlign w:val="center"/>
          </w:tcPr>
          <w:p w14:paraId="7989AB13" w14:textId="77777777" w:rsidR="004D43B3" w:rsidRPr="00187C66" w:rsidRDefault="004D43B3" w:rsidP="000212E4">
            <w:pPr>
              <w:ind w:left="41" w:hanging="7"/>
              <w:jc w:val="both"/>
              <w:rPr>
                <w:rFonts w:eastAsia="Calibri"/>
                <w:color w:val="000000"/>
                <w:sz w:val="22"/>
                <w:szCs w:val="22"/>
                <w:lang w:val="lt-LT"/>
              </w:rPr>
            </w:pPr>
            <w:r w:rsidRPr="00187C66">
              <w:rPr>
                <w:rFonts w:eastAsia="Calibri"/>
                <w:color w:val="000000" w:themeColor="text1"/>
                <w:sz w:val="22"/>
                <w:szCs w:val="22"/>
                <w:lang w:val="lt-LT"/>
              </w:rPr>
              <w:t>Valdymas ir monitoringas</w:t>
            </w:r>
          </w:p>
        </w:tc>
        <w:tc>
          <w:tcPr>
            <w:tcW w:w="4069" w:type="dxa"/>
            <w:vAlign w:val="center"/>
          </w:tcPr>
          <w:p w14:paraId="3174E6DF"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  </w:t>
            </w:r>
            <w:proofErr w:type="spellStart"/>
            <w:r w:rsidRPr="00187C66">
              <w:rPr>
                <w:rFonts w:eastAsia="Calibri"/>
                <w:sz w:val="22"/>
                <w:szCs w:val="22"/>
                <w:lang w:val="lt-LT"/>
              </w:rPr>
              <w:t>NetFlow</w:t>
            </w:r>
            <w:proofErr w:type="spellEnd"/>
            <w:r w:rsidRPr="00187C66">
              <w:rPr>
                <w:rFonts w:eastAsia="Calibri"/>
                <w:sz w:val="22"/>
                <w:szCs w:val="22"/>
                <w:lang w:val="lt-LT"/>
              </w:rPr>
              <w:t xml:space="preserve">, </w:t>
            </w:r>
            <w:proofErr w:type="spellStart"/>
            <w:r w:rsidRPr="00187C66">
              <w:rPr>
                <w:rFonts w:eastAsia="Calibri"/>
                <w:sz w:val="22"/>
                <w:szCs w:val="22"/>
                <w:lang w:val="lt-LT"/>
              </w:rPr>
              <w:t>sFlow</w:t>
            </w:r>
            <w:proofErr w:type="spellEnd"/>
            <w:r w:rsidRPr="00187C66">
              <w:rPr>
                <w:rFonts w:eastAsia="Calibri"/>
                <w:sz w:val="22"/>
                <w:szCs w:val="22"/>
                <w:lang w:val="lt-LT"/>
              </w:rPr>
              <w:t xml:space="preserve"> arba lygiaverčio protokolo palaikymas;</w:t>
            </w:r>
          </w:p>
          <w:p w14:paraId="6CC9D34C"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  Port </w:t>
            </w:r>
            <w:proofErr w:type="spellStart"/>
            <w:r w:rsidRPr="00187C66">
              <w:rPr>
                <w:rFonts w:eastAsia="Calibri"/>
                <w:sz w:val="22"/>
                <w:szCs w:val="22"/>
                <w:lang w:val="lt-LT"/>
              </w:rPr>
              <w:t>mirroring</w:t>
            </w:r>
            <w:proofErr w:type="spellEnd"/>
            <w:r w:rsidRPr="00187C66">
              <w:rPr>
                <w:rFonts w:eastAsia="Calibri"/>
                <w:sz w:val="22"/>
                <w:szCs w:val="22"/>
                <w:lang w:val="lt-LT"/>
              </w:rPr>
              <w:t xml:space="preserve"> (SPAN ir ERSPAN) funkcionalumas;</w:t>
            </w:r>
          </w:p>
          <w:p w14:paraId="15BC0618"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SSHv2 protokolo palaikymas;</w:t>
            </w:r>
          </w:p>
          <w:p w14:paraId="69428761"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SMNPv2 protokolo palaikymas;</w:t>
            </w:r>
          </w:p>
          <w:p w14:paraId="38508B13"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vartotojų autentikavimas, naudojant RADIUS ir TACACS protokolus;</w:t>
            </w:r>
          </w:p>
          <w:p w14:paraId="04F434E4"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NTP protokolo palaikymas;</w:t>
            </w:r>
          </w:p>
          <w:p w14:paraId="279DD244"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  </w:t>
            </w:r>
            <w:proofErr w:type="spellStart"/>
            <w:r w:rsidRPr="00187C66">
              <w:rPr>
                <w:rFonts w:eastAsia="Calibri"/>
                <w:sz w:val="22"/>
                <w:szCs w:val="22"/>
                <w:lang w:val="lt-LT"/>
              </w:rPr>
              <w:t>Syslog</w:t>
            </w:r>
            <w:proofErr w:type="spellEnd"/>
            <w:r w:rsidRPr="00187C66">
              <w:rPr>
                <w:rFonts w:eastAsia="Calibri"/>
                <w:sz w:val="22"/>
                <w:szCs w:val="22"/>
                <w:lang w:val="lt-LT"/>
              </w:rPr>
              <w:t xml:space="preserve"> protokolo palaikymas;</w:t>
            </w:r>
          </w:p>
          <w:p w14:paraId="6C984075"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  integracija su </w:t>
            </w:r>
            <w:proofErr w:type="spellStart"/>
            <w:r w:rsidRPr="00187C66">
              <w:rPr>
                <w:rFonts w:eastAsia="Calibri"/>
                <w:sz w:val="22"/>
                <w:szCs w:val="22"/>
                <w:lang w:val="lt-LT"/>
              </w:rPr>
              <w:t>Ansible</w:t>
            </w:r>
            <w:proofErr w:type="spellEnd"/>
            <w:r w:rsidRPr="00187C66">
              <w:rPr>
                <w:rFonts w:eastAsia="Calibri"/>
                <w:sz w:val="22"/>
                <w:szCs w:val="22"/>
                <w:lang w:val="lt-LT"/>
              </w:rPr>
              <w:t xml:space="preserve">, palaikant </w:t>
            </w:r>
            <w:proofErr w:type="spellStart"/>
            <w:r w:rsidRPr="00187C66">
              <w:rPr>
                <w:rFonts w:eastAsia="Calibri"/>
                <w:sz w:val="22"/>
                <w:szCs w:val="22"/>
                <w:lang w:val="lt-LT"/>
              </w:rPr>
              <w:t>Ansible</w:t>
            </w:r>
            <w:proofErr w:type="spellEnd"/>
            <w:r w:rsidRPr="00187C66">
              <w:rPr>
                <w:rFonts w:eastAsia="Calibri"/>
                <w:sz w:val="22"/>
                <w:szCs w:val="22"/>
                <w:lang w:val="lt-LT"/>
              </w:rPr>
              <w:t xml:space="preserve"> modulius ir roles</w:t>
            </w:r>
          </w:p>
          <w:p w14:paraId="27EDCCD4" w14:textId="217B2A35"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Siūlomi komutatoriai turi būti pilnai suderinam</w:t>
            </w:r>
            <w:r>
              <w:rPr>
                <w:rFonts w:eastAsia="Calibri"/>
                <w:sz w:val="22"/>
                <w:szCs w:val="22"/>
                <w:lang w:val="lt-LT"/>
              </w:rPr>
              <w:t>i</w:t>
            </w:r>
            <w:r w:rsidRPr="00187C66">
              <w:rPr>
                <w:rFonts w:eastAsia="Calibri"/>
                <w:sz w:val="22"/>
                <w:szCs w:val="22"/>
                <w:lang w:val="lt-LT"/>
              </w:rPr>
              <w:t xml:space="preserve"> su kliento naudojama stebėjimo (monitoringo)  programine  įranga </w:t>
            </w:r>
            <w:proofErr w:type="spellStart"/>
            <w:r w:rsidRPr="00187C66">
              <w:rPr>
                <w:rFonts w:eastAsia="Calibri"/>
                <w:sz w:val="22"/>
                <w:szCs w:val="22"/>
                <w:lang w:val="lt-LT"/>
              </w:rPr>
              <w:t>CloudIQ</w:t>
            </w:r>
            <w:proofErr w:type="spellEnd"/>
            <w:r w:rsidRPr="00187C66">
              <w:rPr>
                <w:rFonts w:eastAsia="Calibri"/>
                <w:sz w:val="22"/>
                <w:szCs w:val="22"/>
                <w:lang w:val="lt-LT"/>
              </w:rPr>
              <w:t>, turi būti pateiktos tam būtinos licen</w:t>
            </w:r>
            <w:r>
              <w:rPr>
                <w:rFonts w:eastAsia="Calibri"/>
                <w:sz w:val="22"/>
                <w:szCs w:val="22"/>
                <w:lang w:val="lt-LT"/>
              </w:rPr>
              <w:t>c</w:t>
            </w:r>
            <w:r w:rsidRPr="00187C66">
              <w:rPr>
                <w:rFonts w:eastAsia="Calibri"/>
                <w:sz w:val="22"/>
                <w:szCs w:val="22"/>
                <w:lang w:val="lt-LT"/>
              </w:rPr>
              <w:t>ijos.</w:t>
            </w:r>
          </w:p>
          <w:p w14:paraId="68D7B276"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Nesant integracijos galimybės, turi būti pateikta stebėjimo (monitoringo)  programinė įranga,  pilnai suderinama su kliento naudojamomis tarnybinėmis stotimis, įgalinanti atlikti nuolatinį  įrangos parametrų stebėjimą, kaupti istorinę veiklos duomenų statistiką ne mažiau kaip 2 metus ir atlikti jų analizę. </w:t>
            </w:r>
          </w:p>
          <w:p w14:paraId="35E643B7"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Duomenys turi būti pateikiami grafiškai, įvairiais pjūviais (pagal laiko periodą, įrangos elementus). Turi būti pateikta pilnaverčiam (maksimaliai detaliam) ilgalaikiam (iki 2 metų) statistinių duomenų </w:t>
            </w:r>
            <w:r w:rsidRPr="00187C66">
              <w:rPr>
                <w:rFonts w:eastAsia="Calibri"/>
                <w:sz w:val="22"/>
                <w:szCs w:val="22"/>
                <w:lang w:val="lt-LT"/>
              </w:rPr>
              <w:lastRenderedPageBreak/>
              <w:t xml:space="preserve">saugojimui reikalinga diskinė talpa ir veiklai reikalingi </w:t>
            </w:r>
            <w:proofErr w:type="spellStart"/>
            <w:r w:rsidRPr="00187C66">
              <w:rPr>
                <w:rFonts w:eastAsia="Calibri"/>
                <w:sz w:val="22"/>
                <w:szCs w:val="22"/>
                <w:lang w:val="lt-LT"/>
              </w:rPr>
              <w:t>virtualizuoti</w:t>
            </w:r>
            <w:proofErr w:type="spellEnd"/>
            <w:r w:rsidRPr="00187C66">
              <w:rPr>
                <w:rFonts w:eastAsia="Calibri"/>
                <w:sz w:val="22"/>
                <w:szCs w:val="22"/>
                <w:lang w:val="lt-LT"/>
              </w:rPr>
              <w:t xml:space="preserve"> resursai, (arba istorinė informacija ne mažiau 2 metus turi būti saugoma gamintojo debesijos resursuose be papildomo mokesčio). </w:t>
            </w:r>
          </w:p>
          <w:p w14:paraId="5DC09E11"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Stebėjimo ir analizės duomenys turi būti matomi ir pakeitimai atliekami tiek interneto naršyklėje, tiek ir specializuotoje programėlėje mobiliuose įrenginiuose (veikiančiuose iOS bei Android operacinėje sistemose). </w:t>
            </w:r>
          </w:p>
          <w:p w14:paraId="417CE32B"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Komutatoriai turi informuoti apie gedimus, kitus sutrikimus ir nukrypimus nuo normalaus darbo.</w:t>
            </w:r>
          </w:p>
          <w:p w14:paraId="6F23BF29"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Siūlant naują stebėjimo (monitoringo) programinę įrangą, turi būti įskaičiuotos visos išlaidos, susijusios su jos instaliavimu bei migracija iš dabartinės sistemos, taip pat licencijos kliento turimoms tarnybinėms stotims.</w:t>
            </w:r>
          </w:p>
        </w:tc>
        <w:tc>
          <w:tcPr>
            <w:tcW w:w="3112" w:type="dxa"/>
          </w:tcPr>
          <w:p w14:paraId="2D7561FC" w14:textId="77777777" w:rsidR="004D43B3" w:rsidRPr="00187C66" w:rsidRDefault="004D43B3" w:rsidP="000212E4">
            <w:pPr>
              <w:tabs>
                <w:tab w:val="left" w:pos="865"/>
              </w:tabs>
              <w:ind w:left="14"/>
              <w:jc w:val="both"/>
              <w:rPr>
                <w:rFonts w:eastAsia="Calibri"/>
                <w:sz w:val="22"/>
                <w:szCs w:val="22"/>
                <w:lang w:val="lt-LT"/>
              </w:rPr>
            </w:pPr>
          </w:p>
        </w:tc>
      </w:tr>
      <w:tr w:rsidR="004D43B3" w:rsidRPr="00155A73" w14:paraId="3B848483" w14:textId="0B3CD8AB" w:rsidTr="002D2484">
        <w:trPr>
          <w:trHeight w:val="1245"/>
        </w:trPr>
        <w:tc>
          <w:tcPr>
            <w:tcW w:w="568" w:type="dxa"/>
            <w:vAlign w:val="center"/>
          </w:tcPr>
          <w:p w14:paraId="6F69267B" w14:textId="77777777" w:rsidR="004D43B3" w:rsidRPr="00187C66" w:rsidRDefault="004D43B3" w:rsidP="000212E4">
            <w:pPr>
              <w:rPr>
                <w:color w:val="000000" w:themeColor="text1"/>
                <w:sz w:val="22"/>
                <w:szCs w:val="22"/>
                <w:lang w:val="lt-LT" w:eastAsia="en-GB"/>
              </w:rPr>
            </w:pPr>
            <w:r>
              <w:rPr>
                <w:color w:val="000000" w:themeColor="text1"/>
                <w:sz w:val="22"/>
                <w:szCs w:val="22"/>
                <w:lang w:val="lt-LT" w:eastAsia="en-GB"/>
              </w:rPr>
              <w:t>17.</w:t>
            </w:r>
          </w:p>
        </w:tc>
        <w:tc>
          <w:tcPr>
            <w:tcW w:w="2168" w:type="dxa"/>
            <w:vAlign w:val="center"/>
          </w:tcPr>
          <w:p w14:paraId="2FF62EBA" w14:textId="77777777" w:rsidR="004D43B3" w:rsidRPr="00187C66" w:rsidRDefault="004D43B3" w:rsidP="000212E4">
            <w:pPr>
              <w:ind w:left="41" w:hanging="7"/>
              <w:jc w:val="both"/>
              <w:rPr>
                <w:rFonts w:eastAsia="Calibri"/>
                <w:color w:val="000000" w:themeColor="text1"/>
                <w:sz w:val="22"/>
                <w:szCs w:val="22"/>
                <w:lang w:val="lt-LT"/>
              </w:rPr>
            </w:pPr>
            <w:r w:rsidRPr="00187C66">
              <w:rPr>
                <w:sz w:val="22"/>
                <w:szCs w:val="22"/>
                <w:lang w:val="lt-LT"/>
              </w:rPr>
              <w:t>Garantinis aptarnavimas</w:t>
            </w:r>
          </w:p>
        </w:tc>
        <w:tc>
          <w:tcPr>
            <w:tcW w:w="4069" w:type="dxa"/>
            <w:vAlign w:val="center"/>
          </w:tcPr>
          <w:p w14:paraId="126B5ABB"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Visai siūlomai įrangai turi būti taikoma gamintojo ne mažesnė kaip 3 metų trukmės garantija įrangos buvimo vietoje su reakcijos laiku 24x7x365. Gamintojo garantuojamas nemokamas dalių tiekimas ir nemokami remonto darbai. Visi aukščiau  išvardinti reikalavimai privalo būti garantuojami gamintojo. Būtina pateikti nuorodą į gamintojo internetinę svetainę, kuri įgalina produkto kodo ir serijinio numerio pagalba patikrinti suteiktą gamintojo garantiją.</w:t>
            </w:r>
          </w:p>
        </w:tc>
        <w:tc>
          <w:tcPr>
            <w:tcW w:w="3112" w:type="dxa"/>
          </w:tcPr>
          <w:p w14:paraId="3850BC9D" w14:textId="77777777" w:rsidR="004D43B3" w:rsidRPr="00187C66" w:rsidRDefault="004D43B3" w:rsidP="000212E4">
            <w:pPr>
              <w:tabs>
                <w:tab w:val="left" w:pos="865"/>
              </w:tabs>
              <w:ind w:left="14"/>
              <w:jc w:val="both"/>
              <w:rPr>
                <w:rFonts w:eastAsia="Calibri"/>
                <w:sz w:val="22"/>
                <w:szCs w:val="22"/>
                <w:lang w:val="lt-LT"/>
              </w:rPr>
            </w:pPr>
          </w:p>
        </w:tc>
      </w:tr>
      <w:tr w:rsidR="004D43B3" w:rsidRPr="00155A73" w14:paraId="24C11309" w14:textId="0C60981F" w:rsidTr="002D2484">
        <w:trPr>
          <w:trHeight w:val="714"/>
        </w:trPr>
        <w:tc>
          <w:tcPr>
            <w:tcW w:w="568" w:type="dxa"/>
            <w:vAlign w:val="center"/>
          </w:tcPr>
          <w:p w14:paraId="65DC617D" w14:textId="77777777" w:rsidR="004D43B3" w:rsidRPr="00187C66" w:rsidRDefault="004D43B3" w:rsidP="000212E4">
            <w:pPr>
              <w:rPr>
                <w:color w:val="000000" w:themeColor="text1"/>
                <w:sz w:val="22"/>
                <w:szCs w:val="22"/>
                <w:lang w:val="lt-LT" w:eastAsia="en-GB"/>
              </w:rPr>
            </w:pPr>
            <w:r>
              <w:rPr>
                <w:color w:val="000000" w:themeColor="text1"/>
                <w:sz w:val="22"/>
                <w:szCs w:val="22"/>
                <w:lang w:val="lt-LT" w:eastAsia="en-GB"/>
              </w:rPr>
              <w:t>18.</w:t>
            </w:r>
          </w:p>
        </w:tc>
        <w:tc>
          <w:tcPr>
            <w:tcW w:w="2168" w:type="dxa"/>
            <w:vAlign w:val="center"/>
          </w:tcPr>
          <w:p w14:paraId="5294F8B0" w14:textId="77777777" w:rsidR="004D43B3" w:rsidRPr="00187C66" w:rsidRDefault="004D43B3" w:rsidP="000212E4">
            <w:pPr>
              <w:ind w:left="41" w:hanging="7"/>
              <w:jc w:val="both"/>
              <w:rPr>
                <w:sz w:val="22"/>
                <w:szCs w:val="22"/>
                <w:lang w:val="lt-LT"/>
              </w:rPr>
            </w:pPr>
            <w:r w:rsidRPr="00187C66">
              <w:rPr>
                <w:kern w:val="24"/>
                <w:sz w:val="22"/>
                <w:szCs w:val="22"/>
                <w:lang w:val="lt-LT"/>
              </w:rPr>
              <w:t>Papildomi reikalavimai</w:t>
            </w:r>
          </w:p>
        </w:tc>
        <w:tc>
          <w:tcPr>
            <w:tcW w:w="4069" w:type="dxa"/>
            <w:vAlign w:val="center"/>
          </w:tcPr>
          <w:p w14:paraId="38155094" w14:textId="77777777" w:rsidR="004D43B3" w:rsidRPr="00187C66" w:rsidRDefault="004D43B3" w:rsidP="000212E4">
            <w:pPr>
              <w:tabs>
                <w:tab w:val="left" w:pos="865"/>
              </w:tabs>
              <w:jc w:val="both"/>
              <w:rPr>
                <w:rFonts w:eastAsia="Calibri"/>
                <w:sz w:val="22"/>
                <w:szCs w:val="22"/>
                <w:lang w:val="lt-LT"/>
              </w:rPr>
            </w:pPr>
            <w:r w:rsidRPr="00187C66">
              <w:rPr>
                <w:rFonts w:eastAsia="Calibri"/>
                <w:sz w:val="22"/>
                <w:szCs w:val="22"/>
                <w:lang w:val="lt-LT"/>
              </w:rPr>
              <w:t>Visa siūloma įranga turi būti nauja, gamykliniame įpakavime, negalima siūlyti naudotos arba naudotos ir atnaujintos („</w:t>
            </w:r>
            <w:proofErr w:type="spellStart"/>
            <w:r w:rsidRPr="00187C66">
              <w:rPr>
                <w:rFonts w:eastAsia="Calibri"/>
                <w:sz w:val="22"/>
                <w:szCs w:val="22"/>
                <w:lang w:val="lt-LT"/>
              </w:rPr>
              <w:t>remarketing</w:t>
            </w:r>
            <w:proofErr w:type="spellEnd"/>
            <w:r w:rsidRPr="00187C66">
              <w:rPr>
                <w:rFonts w:eastAsia="Calibri"/>
                <w:sz w:val="22"/>
                <w:szCs w:val="22"/>
                <w:lang w:val="lt-LT"/>
              </w:rPr>
              <w:t>“) įrangos.</w:t>
            </w:r>
          </w:p>
        </w:tc>
        <w:tc>
          <w:tcPr>
            <w:tcW w:w="3112" w:type="dxa"/>
          </w:tcPr>
          <w:p w14:paraId="70B8A2DE" w14:textId="77777777" w:rsidR="004D43B3" w:rsidRPr="00187C66" w:rsidRDefault="004D43B3" w:rsidP="000212E4">
            <w:pPr>
              <w:tabs>
                <w:tab w:val="left" w:pos="865"/>
              </w:tabs>
              <w:jc w:val="both"/>
              <w:rPr>
                <w:rFonts w:eastAsia="Calibri"/>
                <w:sz w:val="22"/>
                <w:szCs w:val="22"/>
                <w:lang w:val="lt-LT"/>
              </w:rPr>
            </w:pPr>
          </w:p>
        </w:tc>
      </w:tr>
      <w:tr w:rsidR="004D43B3" w:rsidRPr="00155A73" w14:paraId="07049FBC" w14:textId="764D1508" w:rsidTr="002D2484">
        <w:trPr>
          <w:trHeight w:val="501"/>
        </w:trPr>
        <w:tc>
          <w:tcPr>
            <w:tcW w:w="568" w:type="dxa"/>
            <w:vAlign w:val="center"/>
          </w:tcPr>
          <w:p w14:paraId="1E040EDF" w14:textId="77777777" w:rsidR="004D43B3" w:rsidRPr="00187C66" w:rsidRDefault="004D43B3" w:rsidP="000212E4">
            <w:pPr>
              <w:rPr>
                <w:color w:val="000000" w:themeColor="text1"/>
                <w:sz w:val="22"/>
                <w:szCs w:val="22"/>
                <w:lang w:val="lt-LT" w:eastAsia="en-GB"/>
              </w:rPr>
            </w:pPr>
            <w:r>
              <w:rPr>
                <w:color w:val="000000" w:themeColor="text1"/>
                <w:sz w:val="22"/>
                <w:szCs w:val="22"/>
                <w:lang w:val="lt-LT" w:eastAsia="en-GB"/>
              </w:rPr>
              <w:t>19.</w:t>
            </w:r>
          </w:p>
        </w:tc>
        <w:tc>
          <w:tcPr>
            <w:tcW w:w="2168" w:type="dxa"/>
            <w:vAlign w:val="center"/>
          </w:tcPr>
          <w:p w14:paraId="1CBB493F" w14:textId="77777777" w:rsidR="004D43B3" w:rsidRPr="00187C66" w:rsidRDefault="004D43B3" w:rsidP="000212E4">
            <w:pPr>
              <w:ind w:left="41" w:hanging="7"/>
              <w:jc w:val="both"/>
              <w:rPr>
                <w:kern w:val="24"/>
                <w:sz w:val="22"/>
                <w:szCs w:val="22"/>
                <w:lang w:val="lt-LT"/>
              </w:rPr>
            </w:pPr>
            <w:r w:rsidRPr="00187C66">
              <w:rPr>
                <w:sz w:val="22"/>
                <w:szCs w:val="22"/>
                <w:lang w:val="lt-LT"/>
              </w:rPr>
              <w:t>Gamintojo kodai</w:t>
            </w:r>
          </w:p>
        </w:tc>
        <w:tc>
          <w:tcPr>
            <w:tcW w:w="4069" w:type="dxa"/>
            <w:vAlign w:val="center"/>
          </w:tcPr>
          <w:p w14:paraId="57F5AD42" w14:textId="77777777" w:rsidR="004D43B3" w:rsidRPr="00187C66" w:rsidRDefault="004D43B3" w:rsidP="000212E4">
            <w:pPr>
              <w:tabs>
                <w:tab w:val="left" w:pos="865"/>
              </w:tabs>
              <w:jc w:val="both"/>
              <w:rPr>
                <w:rFonts w:eastAsia="Calibri"/>
                <w:sz w:val="22"/>
                <w:szCs w:val="22"/>
                <w:lang w:val="lt-LT"/>
              </w:rPr>
            </w:pPr>
            <w:r w:rsidRPr="00187C66">
              <w:rPr>
                <w:sz w:val="22"/>
                <w:szCs w:val="22"/>
                <w:lang w:val="lt-LT" w:eastAsia="lt-LT"/>
              </w:rPr>
              <w:t>Atskirame priede tūri būti pateikti visų komplektuojančių dalių produktų kodai, pavadinimai bei siūlomi kiekiai.</w:t>
            </w:r>
          </w:p>
        </w:tc>
        <w:tc>
          <w:tcPr>
            <w:tcW w:w="3112" w:type="dxa"/>
          </w:tcPr>
          <w:p w14:paraId="062CD3D0" w14:textId="77777777" w:rsidR="004D43B3" w:rsidRPr="00187C66" w:rsidRDefault="004D43B3" w:rsidP="000212E4">
            <w:pPr>
              <w:tabs>
                <w:tab w:val="left" w:pos="865"/>
              </w:tabs>
              <w:jc w:val="both"/>
              <w:rPr>
                <w:sz w:val="22"/>
                <w:szCs w:val="22"/>
                <w:lang w:val="lt-LT" w:eastAsia="lt-LT"/>
              </w:rPr>
            </w:pPr>
          </w:p>
        </w:tc>
      </w:tr>
      <w:tr w:rsidR="004D43B3" w:rsidRPr="000928BE" w14:paraId="2325A33D" w14:textId="00C68871" w:rsidTr="002D2484">
        <w:trPr>
          <w:trHeight w:val="501"/>
        </w:trPr>
        <w:tc>
          <w:tcPr>
            <w:tcW w:w="568" w:type="dxa"/>
            <w:vAlign w:val="center"/>
          </w:tcPr>
          <w:p w14:paraId="5770B235" w14:textId="77777777" w:rsidR="004D43B3" w:rsidRPr="00187C66" w:rsidRDefault="004D43B3" w:rsidP="000212E4">
            <w:pPr>
              <w:rPr>
                <w:color w:val="000000" w:themeColor="text1"/>
                <w:sz w:val="22"/>
                <w:szCs w:val="22"/>
                <w:lang w:val="lt-LT" w:eastAsia="en-GB"/>
              </w:rPr>
            </w:pPr>
            <w:r>
              <w:rPr>
                <w:color w:val="000000" w:themeColor="text1"/>
                <w:sz w:val="22"/>
                <w:szCs w:val="22"/>
                <w:lang w:val="lt-LT" w:eastAsia="en-GB"/>
              </w:rPr>
              <w:t>20.</w:t>
            </w:r>
          </w:p>
        </w:tc>
        <w:tc>
          <w:tcPr>
            <w:tcW w:w="2168" w:type="dxa"/>
            <w:vAlign w:val="center"/>
          </w:tcPr>
          <w:p w14:paraId="19717CF7" w14:textId="77777777" w:rsidR="004D43B3" w:rsidRPr="00187C66" w:rsidRDefault="004D43B3" w:rsidP="000212E4">
            <w:pPr>
              <w:ind w:left="41" w:hanging="7"/>
              <w:jc w:val="both"/>
              <w:rPr>
                <w:sz w:val="22"/>
                <w:szCs w:val="22"/>
                <w:lang w:val="lt-LT"/>
              </w:rPr>
            </w:pPr>
            <w:r w:rsidRPr="00187C66">
              <w:rPr>
                <w:sz w:val="22"/>
                <w:szCs w:val="22"/>
                <w:lang w:val="lt-LT"/>
              </w:rPr>
              <w:t>Įrangos diegimas</w:t>
            </w:r>
          </w:p>
        </w:tc>
        <w:tc>
          <w:tcPr>
            <w:tcW w:w="4069" w:type="dxa"/>
            <w:vAlign w:val="center"/>
          </w:tcPr>
          <w:p w14:paraId="31D3BDD0" w14:textId="77777777" w:rsidR="004D43B3" w:rsidRPr="00187C66" w:rsidRDefault="004D43B3" w:rsidP="000212E4">
            <w:pPr>
              <w:tabs>
                <w:tab w:val="left" w:pos="865"/>
              </w:tabs>
              <w:jc w:val="both"/>
              <w:rPr>
                <w:sz w:val="22"/>
                <w:szCs w:val="22"/>
                <w:lang w:val="lt-LT" w:eastAsia="lt-LT"/>
              </w:rPr>
            </w:pPr>
            <w:r w:rsidRPr="00187C66">
              <w:rPr>
                <w:rFonts w:eastAsia="Batang"/>
                <w:sz w:val="22"/>
                <w:szCs w:val="22"/>
                <w:lang w:val="lt-LT"/>
              </w:rPr>
              <w:t>Visa siūloma įranga turi būti sumontuota į perkančiosios organizacijos duomenų centre esanči</w:t>
            </w:r>
            <w:r>
              <w:rPr>
                <w:rFonts w:eastAsia="Batang"/>
                <w:sz w:val="22"/>
                <w:szCs w:val="22"/>
                <w:lang w:val="lt-LT"/>
              </w:rPr>
              <w:t>as</w:t>
            </w:r>
            <w:r w:rsidRPr="00187C66">
              <w:rPr>
                <w:rFonts w:eastAsia="Batang"/>
                <w:sz w:val="22"/>
                <w:szCs w:val="22"/>
                <w:lang w:val="lt-LT"/>
              </w:rPr>
              <w:t xml:space="preserve"> įrangos spint</w:t>
            </w:r>
            <w:r>
              <w:rPr>
                <w:rFonts w:eastAsia="Batang"/>
                <w:sz w:val="22"/>
                <w:szCs w:val="22"/>
                <w:lang w:val="lt-LT"/>
              </w:rPr>
              <w:t>as</w:t>
            </w:r>
            <w:r w:rsidRPr="00187C66">
              <w:rPr>
                <w:rFonts w:eastAsia="Batang"/>
                <w:sz w:val="22"/>
                <w:szCs w:val="22"/>
                <w:lang w:val="lt-LT"/>
              </w:rPr>
              <w:t>, integruota į perkančiosios organizacijos IT infrastruktūrą,</w:t>
            </w:r>
            <w:r>
              <w:rPr>
                <w:rFonts w:eastAsia="Batang"/>
                <w:sz w:val="22"/>
                <w:szCs w:val="22"/>
                <w:lang w:val="lt-LT"/>
              </w:rPr>
              <w:t xml:space="preserve"> atnaujintas optinio ryšio skaidulų funkcionalumas, </w:t>
            </w:r>
            <w:r w:rsidRPr="00187C66">
              <w:rPr>
                <w:rFonts w:eastAsia="Batang"/>
                <w:sz w:val="22"/>
                <w:szCs w:val="22"/>
                <w:lang w:val="lt-LT"/>
              </w:rPr>
              <w:t xml:space="preserve">atlikti reikalingi konfigūravimo darbai apjungiant su veikiančia </w:t>
            </w:r>
            <w:r>
              <w:rPr>
                <w:rFonts w:eastAsia="Batang"/>
                <w:sz w:val="22"/>
                <w:szCs w:val="22"/>
                <w:lang w:val="lt-LT"/>
              </w:rPr>
              <w:t xml:space="preserve">tarnybinių stočių </w:t>
            </w:r>
            <w:r w:rsidRPr="00187C66">
              <w:rPr>
                <w:rFonts w:eastAsia="Batang"/>
                <w:sz w:val="22"/>
                <w:szCs w:val="22"/>
                <w:lang w:val="lt-LT"/>
              </w:rPr>
              <w:t>infrastruktūra. Visi diegimo darbai privalo būti atliekami tik įstaigos ne darbo metu.</w:t>
            </w:r>
          </w:p>
        </w:tc>
        <w:tc>
          <w:tcPr>
            <w:tcW w:w="3112" w:type="dxa"/>
          </w:tcPr>
          <w:p w14:paraId="5B6CFB2A" w14:textId="77777777" w:rsidR="004D43B3" w:rsidRPr="00187C66" w:rsidRDefault="004D43B3" w:rsidP="000212E4">
            <w:pPr>
              <w:tabs>
                <w:tab w:val="left" w:pos="865"/>
              </w:tabs>
              <w:jc w:val="both"/>
              <w:rPr>
                <w:rFonts w:eastAsia="Batang"/>
                <w:sz w:val="22"/>
                <w:szCs w:val="22"/>
                <w:lang w:val="lt-LT"/>
              </w:rPr>
            </w:pPr>
          </w:p>
        </w:tc>
      </w:tr>
      <w:tr w:rsidR="004D43B3" w:rsidRPr="000928BE" w14:paraId="4805C7CF" w14:textId="7EEC6939" w:rsidTr="002D2484">
        <w:trPr>
          <w:trHeight w:val="501"/>
        </w:trPr>
        <w:tc>
          <w:tcPr>
            <w:tcW w:w="568" w:type="dxa"/>
            <w:vAlign w:val="center"/>
          </w:tcPr>
          <w:p w14:paraId="75F42A5B" w14:textId="77777777" w:rsidR="004D43B3" w:rsidRPr="00187C66" w:rsidRDefault="004D43B3" w:rsidP="000212E4">
            <w:pPr>
              <w:rPr>
                <w:color w:val="000000" w:themeColor="text1"/>
                <w:sz w:val="22"/>
                <w:szCs w:val="22"/>
                <w:lang w:val="lt-LT" w:eastAsia="en-GB"/>
              </w:rPr>
            </w:pPr>
            <w:r>
              <w:rPr>
                <w:color w:val="000000" w:themeColor="text1"/>
                <w:sz w:val="22"/>
                <w:szCs w:val="22"/>
                <w:lang w:val="lt-LT" w:eastAsia="en-GB"/>
              </w:rPr>
              <w:t>21.</w:t>
            </w:r>
          </w:p>
        </w:tc>
        <w:tc>
          <w:tcPr>
            <w:tcW w:w="2168" w:type="dxa"/>
            <w:vAlign w:val="center"/>
          </w:tcPr>
          <w:p w14:paraId="3309E50A" w14:textId="77777777" w:rsidR="004D43B3" w:rsidRPr="00187C66" w:rsidRDefault="004D43B3" w:rsidP="000212E4">
            <w:pPr>
              <w:ind w:left="41" w:hanging="7"/>
              <w:jc w:val="both"/>
              <w:rPr>
                <w:sz w:val="22"/>
                <w:szCs w:val="22"/>
                <w:lang w:val="lt-LT"/>
              </w:rPr>
            </w:pPr>
            <w:r w:rsidRPr="00A16D28">
              <w:rPr>
                <w:sz w:val="22"/>
                <w:szCs w:val="22"/>
                <w:lang w:val="lt-LT"/>
              </w:rPr>
              <w:t xml:space="preserve">Kiti dokumentai </w:t>
            </w:r>
          </w:p>
        </w:tc>
        <w:tc>
          <w:tcPr>
            <w:tcW w:w="4069" w:type="dxa"/>
            <w:vAlign w:val="center"/>
          </w:tcPr>
          <w:p w14:paraId="1DA46D67" w14:textId="77777777" w:rsidR="004D43B3" w:rsidRPr="00187C66" w:rsidRDefault="004D43B3" w:rsidP="000212E4">
            <w:pPr>
              <w:tabs>
                <w:tab w:val="left" w:pos="865"/>
              </w:tabs>
              <w:jc w:val="both"/>
              <w:rPr>
                <w:rFonts w:eastAsia="Batang"/>
                <w:sz w:val="22"/>
                <w:szCs w:val="22"/>
                <w:lang w:val="lt-LT"/>
              </w:rPr>
            </w:pPr>
            <w:r>
              <w:rPr>
                <w:rFonts w:eastAsia="Batang"/>
                <w:sz w:val="22"/>
                <w:szCs w:val="22"/>
                <w:lang w:val="lt-LT"/>
              </w:rPr>
              <w:t xml:space="preserve">Turi būti </w:t>
            </w:r>
            <w:r w:rsidRPr="00A16D28">
              <w:rPr>
                <w:rFonts w:eastAsia="Batang"/>
                <w:sz w:val="22"/>
                <w:szCs w:val="22"/>
                <w:lang w:val="lt-LT"/>
              </w:rPr>
              <w:t>pateikt</w:t>
            </w:r>
            <w:r>
              <w:rPr>
                <w:rFonts w:eastAsia="Batang"/>
                <w:sz w:val="22"/>
                <w:szCs w:val="22"/>
                <w:lang w:val="lt-LT"/>
              </w:rPr>
              <w:t>a</w:t>
            </w:r>
            <w:r w:rsidRPr="00A16D28">
              <w:rPr>
                <w:rFonts w:eastAsia="Batang"/>
                <w:sz w:val="22"/>
                <w:szCs w:val="22"/>
                <w:lang w:val="lt-LT"/>
              </w:rPr>
              <w:t xml:space="preserve"> gamintojo</w:t>
            </w:r>
            <w:r>
              <w:rPr>
                <w:rFonts w:eastAsia="Batang"/>
                <w:sz w:val="22"/>
                <w:szCs w:val="22"/>
                <w:lang w:val="lt-LT"/>
              </w:rPr>
              <w:t xml:space="preserve"> </w:t>
            </w:r>
            <w:r w:rsidRPr="00A16D28">
              <w:rPr>
                <w:rFonts w:eastAsia="Batang"/>
                <w:sz w:val="22"/>
                <w:szCs w:val="22"/>
                <w:lang w:val="lt-LT"/>
              </w:rPr>
              <w:t xml:space="preserve">autorizacijos formą (angl. </w:t>
            </w:r>
            <w:proofErr w:type="spellStart"/>
            <w:r w:rsidRPr="00A16D28">
              <w:rPr>
                <w:rFonts w:eastAsia="Batang"/>
                <w:sz w:val="22"/>
                <w:szCs w:val="22"/>
                <w:lang w:val="lt-LT"/>
              </w:rPr>
              <w:t>Manufacturer</w:t>
            </w:r>
            <w:proofErr w:type="spellEnd"/>
            <w:r w:rsidRPr="00A16D28">
              <w:rPr>
                <w:rFonts w:eastAsia="Batang"/>
                <w:sz w:val="22"/>
                <w:szCs w:val="22"/>
                <w:lang w:val="lt-LT"/>
              </w:rPr>
              <w:t xml:space="preserve"> </w:t>
            </w:r>
            <w:proofErr w:type="spellStart"/>
            <w:r w:rsidRPr="00A16D28">
              <w:rPr>
                <w:rFonts w:eastAsia="Batang"/>
                <w:sz w:val="22"/>
                <w:szCs w:val="22"/>
                <w:lang w:val="lt-LT"/>
              </w:rPr>
              <w:t>Autorization</w:t>
            </w:r>
            <w:proofErr w:type="spellEnd"/>
            <w:r w:rsidRPr="00A16D28">
              <w:rPr>
                <w:rFonts w:eastAsia="Batang"/>
                <w:sz w:val="22"/>
                <w:szCs w:val="22"/>
                <w:lang w:val="lt-LT"/>
              </w:rPr>
              <w:t xml:space="preserve"> </w:t>
            </w:r>
            <w:proofErr w:type="spellStart"/>
            <w:r w:rsidRPr="00A16D28">
              <w:rPr>
                <w:rFonts w:eastAsia="Batang"/>
                <w:sz w:val="22"/>
                <w:szCs w:val="22"/>
                <w:lang w:val="lt-LT"/>
              </w:rPr>
              <w:t>Form</w:t>
            </w:r>
            <w:proofErr w:type="spellEnd"/>
            <w:r w:rsidRPr="00A16D28">
              <w:rPr>
                <w:rFonts w:eastAsia="Batang"/>
                <w:sz w:val="22"/>
                <w:szCs w:val="22"/>
                <w:lang w:val="lt-LT"/>
              </w:rPr>
              <w:t>), kad visa</w:t>
            </w:r>
            <w:r>
              <w:rPr>
                <w:rFonts w:eastAsia="Batang"/>
                <w:sz w:val="22"/>
                <w:szCs w:val="22"/>
                <w:lang w:val="lt-LT"/>
              </w:rPr>
              <w:t xml:space="preserve"> </w:t>
            </w:r>
            <w:r w:rsidRPr="00A16D28">
              <w:rPr>
                <w:rFonts w:eastAsia="Batang"/>
                <w:sz w:val="22"/>
                <w:szCs w:val="22"/>
                <w:lang w:val="lt-LT"/>
              </w:rPr>
              <w:t>siūloma tiekėjo įranga (nurodant siūlomos įrangos modelį) skirta</w:t>
            </w:r>
            <w:r>
              <w:rPr>
                <w:rFonts w:eastAsia="Batang"/>
                <w:sz w:val="22"/>
                <w:szCs w:val="22"/>
                <w:lang w:val="lt-LT"/>
              </w:rPr>
              <w:t xml:space="preserve"> </w:t>
            </w:r>
            <w:r w:rsidRPr="00A16D28">
              <w:rPr>
                <w:rFonts w:eastAsia="Batang"/>
                <w:sz w:val="22"/>
                <w:szCs w:val="22"/>
                <w:lang w:val="lt-LT"/>
              </w:rPr>
              <w:t>perkančiajai organizacijai.</w:t>
            </w:r>
          </w:p>
        </w:tc>
        <w:tc>
          <w:tcPr>
            <w:tcW w:w="3112" w:type="dxa"/>
          </w:tcPr>
          <w:p w14:paraId="4E8DBBBF" w14:textId="77777777" w:rsidR="004D43B3" w:rsidRDefault="004D43B3" w:rsidP="000212E4">
            <w:pPr>
              <w:tabs>
                <w:tab w:val="left" w:pos="865"/>
              </w:tabs>
              <w:jc w:val="both"/>
              <w:rPr>
                <w:rFonts w:eastAsia="Batang"/>
                <w:sz w:val="22"/>
                <w:szCs w:val="22"/>
                <w:lang w:val="lt-LT"/>
              </w:rPr>
            </w:pPr>
          </w:p>
        </w:tc>
      </w:tr>
    </w:tbl>
    <w:p w14:paraId="20CF1D4D" w14:textId="77777777" w:rsidR="00E105BB" w:rsidRDefault="00E105BB" w:rsidP="000212E4">
      <w:pPr>
        <w:ind w:left="567"/>
        <w:jc w:val="both"/>
        <w:rPr>
          <w:b/>
          <w:bCs/>
          <w:color w:val="000000"/>
          <w:sz w:val="22"/>
          <w:szCs w:val="22"/>
          <w:lang w:val="lt-LT"/>
        </w:rPr>
      </w:pPr>
    </w:p>
    <w:p w14:paraId="281B11DF" w14:textId="77777777" w:rsidR="000C190A" w:rsidRDefault="000C190A" w:rsidP="000212E4">
      <w:pPr>
        <w:ind w:left="567"/>
        <w:jc w:val="both"/>
        <w:rPr>
          <w:b/>
          <w:bCs/>
          <w:color w:val="000000"/>
          <w:sz w:val="22"/>
          <w:szCs w:val="22"/>
          <w:lang w:val="lt-LT"/>
        </w:rPr>
      </w:pPr>
    </w:p>
    <w:p w14:paraId="44A3E94A" w14:textId="77777777" w:rsidR="00E105BB" w:rsidRPr="00187C66" w:rsidRDefault="00E105BB" w:rsidP="000212E4">
      <w:pPr>
        <w:ind w:left="567"/>
        <w:jc w:val="both"/>
        <w:rPr>
          <w:b/>
          <w:bCs/>
          <w:color w:val="000000"/>
          <w:sz w:val="22"/>
          <w:szCs w:val="22"/>
          <w:lang w:val="lt-LT"/>
        </w:rPr>
      </w:pPr>
      <w:r w:rsidRPr="00187C66">
        <w:rPr>
          <w:b/>
          <w:bCs/>
          <w:color w:val="000000"/>
          <w:sz w:val="22"/>
          <w:szCs w:val="22"/>
          <w:lang w:val="lt-LT"/>
        </w:rPr>
        <w:lastRenderedPageBreak/>
        <w:t>2.</w:t>
      </w:r>
      <w:r>
        <w:rPr>
          <w:b/>
          <w:bCs/>
          <w:color w:val="000000"/>
          <w:sz w:val="22"/>
          <w:szCs w:val="22"/>
          <w:lang w:val="lt-LT"/>
        </w:rPr>
        <w:t>2</w:t>
      </w:r>
      <w:r w:rsidRPr="00187C66">
        <w:rPr>
          <w:b/>
          <w:bCs/>
          <w:color w:val="000000"/>
          <w:sz w:val="22"/>
          <w:szCs w:val="22"/>
          <w:lang w:val="lt-LT"/>
        </w:rPr>
        <w:t xml:space="preserve"> </w:t>
      </w:r>
      <w:r>
        <w:rPr>
          <w:b/>
          <w:bCs/>
          <w:color w:val="000000"/>
          <w:sz w:val="22"/>
          <w:szCs w:val="22"/>
          <w:lang w:val="lt-LT"/>
        </w:rPr>
        <w:t>Papildomos</w:t>
      </w:r>
      <w:r w:rsidRPr="00187C66">
        <w:rPr>
          <w:b/>
          <w:bCs/>
          <w:color w:val="000000"/>
          <w:sz w:val="22"/>
          <w:szCs w:val="22"/>
          <w:lang w:val="lt-LT"/>
        </w:rPr>
        <w:t xml:space="preserve"> tinklinės įrangos komplektas (2 vnt.)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4111"/>
        <w:gridCol w:w="3118"/>
      </w:tblGrid>
      <w:tr w:rsidR="004D43B3" w:rsidRPr="000928BE" w14:paraId="68E8CA2A" w14:textId="0E9DB405" w:rsidTr="002D2484">
        <w:trPr>
          <w:trHeight w:val="512"/>
          <w:tblHeader/>
        </w:trPr>
        <w:tc>
          <w:tcPr>
            <w:tcW w:w="568" w:type="dxa"/>
            <w:shd w:val="clear" w:color="auto" w:fill="FFFFFF" w:themeFill="background1"/>
            <w:vAlign w:val="center"/>
          </w:tcPr>
          <w:p w14:paraId="5F399F50" w14:textId="77777777" w:rsidR="004D43B3" w:rsidRPr="00C538C9" w:rsidRDefault="004D43B3" w:rsidP="005C6263">
            <w:pPr>
              <w:rPr>
                <w:b/>
                <w:sz w:val="22"/>
                <w:szCs w:val="22"/>
                <w:lang w:val="lt-LT"/>
              </w:rPr>
            </w:pPr>
            <w:r w:rsidRPr="00C538C9">
              <w:rPr>
                <w:b/>
                <w:sz w:val="22"/>
                <w:szCs w:val="22"/>
                <w:lang w:val="lt-LT"/>
              </w:rPr>
              <w:t>Eil. Nr.</w:t>
            </w:r>
          </w:p>
        </w:tc>
        <w:tc>
          <w:tcPr>
            <w:tcW w:w="2126" w:type="dxa"/>
            <w:shd w:val="clear" w:color="auto" w:fill="FFFFFF" w:themeFill="background1"/>
          </w:tcPr>
          <w:p w14:paraId="40A19B53" w14:textId="77777777" w:rsidR="004D43B3" w:rsidRPr="00C538C9" w:rsidRDefault="004D43B3" w:rsidP="000212E4">
            <w:pPr>
              <w:jc w:val="center"/>
              <w:rPr>
                <w:b/>
                <w:sz w:val="22"/>
                <w:szCs w:val="22"/>
                <w:lang w:val="lt-LT"/>
              </w:rPr>
            </w:pPr>
            <w:r w:rsidRPr="00C538C9">
              <w:rPr>
                <w:b/>
                <w:sz w:val="22"/>
                <w:szCs w:val="22"/>
                <w:lang w:val="lt-LT"/>
              </w:rPr>
              <w:t>Parametro pavadinimas</w:t>
            </w:r>
          </w:p>
        </w:tc>
        <w:tc>
          <w:tcPr>
            <w:tcW w:w="4111" w:type="dxa"/>
            <w:shd w:val="clear" w:color="auto" w:fill="FFFFFF" w:themeFill="background1"/>
          </w:tcPr>
          <w:p w14:paraId="12D0A223" w14:textId="77777777" w:rsidR="004D43B3" w:rsidRPr="00C538C9" w:rsidRDefault="004D43B3" w:rsidP="000212E4">
            <w:pPr>
              <w:jc w:val="center"/>
              <w:rPr>
                <w:b/>
                <w:sz w:val="22"/>
                <w:szCs w:val="22"/>
                <w:lang w:val="lt-LT"/>
              </w:rPr>
            </w:pPr>
            <w:r w:rsidRPr="00C538C9">
              <w:rPr>
                <w:b/>
                <w:bCs/>
                <w:color w:val="000000"/>
                <w:sz w:val="22"/>
                <w:szCs w:val="22"/>
                <w:lang w:val="lt-LT" w:eastAsia="en-GB"/>
              </w:rPr>
              <w:t>Reikalaujamos charakteristikos (galima siūlyti ir su geresniais duomenimis)</w:t>
            </w:r>
          </w:p>
        </w:tc>
        <w:tc>
          <w:tcPr>
            <w:tcW w:w="3118" w:type="dxa"/>
            <w:shd w:val="clear" w:color="auto" w:fill="FFFFFF" w:themeFill="background1"/>
          </w:tcPr>
          <w:p w14:paraId="2C3EA308" w14:textId="77777777" w:rsidR="000C190A" w:rsidRPr="000C190A" w:rsidRDefault="000C190A" w:rsidP="000C190A">
            <w:pPr>
              <w:keepNext/>
              <w:jc w:val="center"/>
              <w:rPr>
                <w:b/>
                <w:color w:val="000000" w:themeColor="text1"/>
                <w:sz w:val="22"/>
                <w:szCs w:val="22"/>
                <w:lang w:val="lt-LT" w:bidi="en-US"/>
              </w:rPr>
            </w:pPr>
            <w:r w:rsidRPr="000C190A">
              <w:rPr>
                <w:b/>
                <w:color w:val="000000" w:themeColor="text1"/>
                <w:sz w:val="22"/>
                <w:szCs w:val="22"/>
                <w:lang w:val="lt-LT" w:bidi="en-US"/>
              </w:rPr>
              <w:t>Siūloma charakteristika</w:t>
            </w:r>
          </w:p>
          <w:p w14:paraId="7A012A7E" w14:textId="77777777" w:rsidR="000C190A" w:rsidRPr="000C190A" w:rsidRDefault="000C190A" w:rsidP="000C190A">
            <w:pPr>
              <w:jc w:val="center"/>
              <w:rPr>
                <w:i/>
                <w:sz w:val="22"/>
                <w:szCs w:val="22"/>
                <w:lang w:val="lt-LT" w:bidi="en-US"/>
              </w:rPr>
            </w:pPr>
            <w:r w:rsidRPr="000C190A">
              <w:rPr>
                <w:i/>
                <w:sz w:val="22"/>
                <w:szCs w:val="22"/>
                <w:lang w:val="lt-LT" w:bidi="en-US"/>
              </w:rPr>
              <w:t>ir internetinė nuoroda į gamintojo techninę dokumentaciją, nurodant dokumento puslapį ar konkrečią vietą dokumente, kurioje aprašytas reikalaujamos charakteristikos atitikimas</w:t>
            </w:r>
          </w:p>
          <w:p w14:paraId="530FE6A7" w14:textId="19C813A5" w:rsidR="004D43B3" w:rsidRPr="00C538C9" w:rsidRDefault="000C190A" w:rsidP="000C190A">
            <w:pPr>
              <w:jc w:val="center"/>
              <w:rPr>
                <w:b/>
                <w:bCs/>
                <w:color w:val="000000"/>
                <w:sz w:val="22"/>
                <w:szCs w:val="22"/>
                <w:lang w:val="lt-LT" w:eastAsia="en-GB"/>
              </w:rPr>
            </w:pPr>
            <w:r w:rsidRPr="000C190A">
              <w:rPr>
                <w:bCs/>
                <w:color w:val="FF0000"/>
                <w:sz w:val="22"/>
                <w:szCs w:val="22"/>
                <w:lang w:val="lt-LT" w:bidi="en-US"/>
              </w:rPr>
              <w:t>(pildo tiekėjas)</w:t>
            </w:r>
          </w:p>
        </w:tc>
      </w:tr>
      <w:tr w:rsidR="004D43B3" w:rsidRPr="00C538C9" w14:paraId="36BB907A" w14:textId="24106F68" w:rsidTr="002D2484">
        <w:trPr>
          <w:trHeight w:val="464"/>
        </w:trPr>
        <w:tc>
          <w:tcPr>
            <w:tcW w:w="568" w:type="dxa"/>
            <w:vAlign w:val="center"/>
          </w:tcPr>
          <w:p w14:paraId="45A0A8F7" w14:textId="77777777" w:rsidR="004D43B3" w:rsidRPr="00C538C9" w:rsidRDefault="004D43B3" w:rsidP="000212E4">
            <w:pPr>
              <w:tabs>
                <w:tab w:val="left" w:pos="1134"/>
              </w:tabs>
              <w:rPr>
                <w:sz w:val="22"/>
                <w:szCs w:val="22"/>
                <w:lang w:val="lt-LT"/>
              </w:rPr>
            </w:pPr>
            <w:r>
              <w:rPr>
                <w:sz w:val="22"/>
                <w:szCs w:val="22"/>
                <w:lang w:val="lt-LT"/>
              </w:rPr>
              <w:t>1.</w:t>
            </w:r>
          </w:p>
        </w:tc>
        <w:tc>
          <w:tcPr>
            <w:tcW w:w="2126" w:type="dxa"/>
            <w:vAlign w:val="center"/>
          </w:tcPr>
          <w:p w14:paraId="01960B16" w14:textId="6D83051C" w:rsidR="004D43B3" w:rsidRPr="00C538C9" w:rsidRDefault="004D43B3" w:rsidP="005C6263">
            <w:pPr>
              <w:ind w:left="41" w:hanging="7"/>
              <w:jc w:val="both"/>
              <w:rPr>
                <w:kern w:val="24"/>
                <w:sz w:val="22"/>
                <w:szCs w:val="22"/>
                <w:lang w:val="lt-LT"/>
              </w:rPr>
            </w:pPr>
            <w:r w:rsidRPr="00187C66">
              <w:rPr>
                <w:color w:val="000000"/>
                <w:sz w:val="22"/>
                <w:szCs w:val="22"/>
                <w:lang w:val="lt-LT" w:eastAsia="en-GB"/>
              </w:rPr>
              <w:t>Įvardinti siūlomo</w:t>
            </w:r>
            <w:r>
              <w:rPr>
                <w:color w:val="000000"/>
                <w:sz w:val="22"/>
                <w:szCs w:val="22"/>
                <w:lang w:val="lt-LT" w:eastAsia="en-GB"/>
              </w:rPr>
              <w:t xml:space="preserve"> </w:t>
            </w:r>
            <w:r w:rsidRPr="00187C66">
              <w:rPr>
                <w:color w:val="000000"/>
                <w:sz w:val="22"/>
                <w:szCs w:val="22"/>
                <w:lang w:val="lt-LT" w:eastAsia="en-GB"/>
              </w:rPr>
              <w:t>sprendimo parametrus</w:t>
            </w:r>
          </w:p>
        </w:tc>
        <w:tc>
          <w:tcPr>
            <w:tcW w:w="4111" w:type="dxa"/>
            <w:vAlign w:val="center"/>
          </w:tcPr>
          <w:p w14:paraId="743402BC" w14:textId="77777777" w:rsidR="004D43B3" w:rsidRPr="00187C66" w:rsidRDefault="004D43B3" w:rsidP="005C6263">
            <w:pPr>
              <w:tabs>
                <w:tab w:val="left" w:pos="865"/>
              </w:tabs>
              <w:jc w:val="both"/>
              <w:rPr>
                <w:color w:val="000000" w:themeColor="text1"/>
                <w:sz w:val="22"/>
                <w:szCs w:val="22"/>
                <w:lang w:val="lt-LT" w:eastAsia="en-GB"/>
              </w:rPr>
            </w:pPr>
            <w:r w:rsidRPr="00187C66">
              <w:rPr>
                <w:color w:val="000000" w:themeColor="text1"/>
                <w:sz w:val="22"/>
                <w:szCs w:val="22"/>
                <w:lang w:val="lt-LT" w:eastAsia="en-GB"/>
              </w:rPr>
              <w:t xml:space="preserve">Turi būti įvardintas įrangos gamintojas, modelio pavadinimas, </w:t>
            </w:r>
          </w:p>
          <w:p w14:paraId="0A59EBE6" w14:textId="77777777" w:rsidR="004D43B3" w:rsidRPr="00C538C9" w:rsidRDefault="004D43B3" w:rsidP="000212E4">
            <w:pPr>
              <w:jc w:val="both"/>
              <w:rPr>
                <w:kern w:val="24"/>
                <w:sz w:val="22"/>
                <w:szCs w:val="22"/>
                <w:lang w:val="lt-LT"/>
              </w:rPr>
            </w:pPr>
            <w:r w:rsidRPr="00187C66">
              <w:rPr>
                <w:sz w:val="22"/>
                <w:szCs w:val="22"/>
                <w:lang w:val="lt-LT"/>
              </w:rPr>
              <w:t>Būtina pridėti katalogą, aprašą ar kitą gaminio dokumentą (jo kopiją) arba pateikti nuorodą į elektroninį prekės katalogą (aprašą) gamintojo interneto svetainėje. Visi specifikacijoje reikalaujami techniniai parametrai turi būti kataloge (apraše).</w:t>
            </w:r>
          </w:p>
        </w:tc>
        <w:tc>
          <w:tcPr>
            <w:tcW w:w="3118" w:type="dxa"/>
          </w:tcPr>
          <w:p w14:paraId="258EC159" w14:textId="77777777" w:rsidR="004D43B3" w:rsidRPr="00187C66" w:rsidRDefault="004D43B3" w:rsidP="005C6263">
            <w:pPr>
              <w:tabs>
                <w:tab w:val="left" w:pos="865"/>
              </w:tabs>
              <w:jc w:val="both"/>
              <w:rPr>
                <w:color w:val="000000" w:themeColor="text1"/>
                <w:sz w:val="22"/>
                <w:szCs w:val="22"/>
                <w:lang w:val="lt-LT" w:eastAsia="en-GB"/>
              </w:rPr>
            </w:pPr>
          </w:p>
        </w:tc>
      </w:tr>
      <w:tr w:rsidR="004D43B3" w:rsidRPr="00155A73" w14:paraId="6E28D81B" w14:textId="709C41A1" w:rsidTr="002D2484">
        <w:trPr>
          <w:trHeight w:val="144"/>
        </w:trPr>
        <w:tc>
          <w:tcPr>
            <w:tcW w:w="568" w:type="dxa"/>
            <w:vAlign w:val="center"/>
          </w:tcPr>
          <w:p w14:paraId="54A25B75" w14:textId="77777777" w:rsidR="004D43B3" w:rsidRPr="00C538C9" w:rsidRDefault="004D43B3" w:rsidP="000212E4">
            <w:pPr>
              <w:tabs>
                <w:tab w:val="left" w:pos="1134"/>
              </w:tabs>
              <w:rPr>
                <w:sz w:val="22"/>
                <w:szCs w:val="22"/>
                <w:lang w:val="lt-LT"/>
              </w:rPr>
            </w:pPr>
            <w:r>
              <w:rPr>
                <w:sz w:val="22"/>
                <w:szCs w:val="22"/>
                <w:lang w:val="lt-LT"/>
              </w:rPr>
              <w:t>2.</w:t>
            </w:r>
          </w:p>
        </w:tc>
        <w:tc>
          <w:tcPr>
            <w:tcW w:w="2126" w:type="dxa"/>
            <w:vAlign w:val="center"/>
          </w:tcPr>
          <w:p w14:paraId="739B67C0" w14:textId="77777777" w:rsidR="004D43B3" w:rsidRPr="00C538C9" w:rsidRDefault="004D43B3" w:rsidP="000212E4">
            <w:pPr>
              <w:rPr>
                <w:sz w:val="22"/>
                <w:szCs w:val="22"/>
                <w:lang w:val="lt-LT" w:eastAsia="en-GB"/>
              </w:rPr>
            </w:pPr>
            <w:r w:rsidRPr="00187C66">
              <w:rPr>
                <w:color w:val="000000"/>
                <w:sz w:val="22"/>
                <w:szCs w:val="22"/>
                <w:lang w:val="lt-LT" w:eastAsia="en-GB"/>
              </w:rPr>
              <w:t>Komutatoriaus korpusas</w:t>
            </w:r>
          </w:p>
        </w:tc>
        <w:tc>
          <w:tcPr>
            <w:tcW w:w="4111" w:type="dxa"/>
            <w:vAlign w:val="center"/>
          </w:tcPr>
          <w:p w14:paraId="2BE81F32" w14:textId="77777777" w:rsidR="004D43B3" w:rsidRPr="00187C66" w:rsidRDefault="004D43B3" w:rsidP="000212E4">
            <w:pPr>
              <w:tabs>
                <w:tab w:val="left" w:pos="865"/>
              </w:tabs>
              <w:ind w:left="14"/>
              <w:jc w:val="both"/>
              <w:rPr>
                <w:color w:val="000000"/>
                <w:sz w:val="22"/>
                <w:szCs w:val="22"/>
                <w:lang w:val="lt-LT" w:eastAsia="en-GB"/>
              </w:rPr>
            </w:pPr>
            <w:r w:rsidRPr="00187C66">
              <w:rPr>
                <w:color w:val="000000"/>
                <w:sz w:val="22"/>
                <w:szCs w:val="22"/>
                <w:lang w:val="lt-LT" w:eastAsia="en-GB"/>
              </w:rPr>
              <w:t>Aukštis ne didesnis nei 1U.</w:t>
            </w:r>
          </w:p>
          <w:p w14:paraId="0301911E" w14:textId="77777777" w:rsidR="004D43B3" w:rsidRPr="00C538C9" w:rsidRDefault="004D43B3" w:rsidP="000212E4">
            <w:pPr>
              <w:jc w:val="both"/>
              <w:rPr>
                <w:sz w:val="22"/>
                <w:szCs w:val="22"/>
                <w:lang w:val="lt-LT" w:eastAsia="en-GB"/>
              </w:rPr>
            </w:pPr>
            <w:r w:rsidRPr="00187C66">
              <w:rPr>
                <w:color w:val="000000"/>
                <w:sz w:val="22"/>
                <w:szCs w:val="22"/>
                <w:lang w:val="lt-LT" w:eastAsia="en-GB"/>
              </w:rPr>
              <w:t>Tinkamas montavimui į standartinę 19“ colių montažinę spintą su slankiais, pilnai ištraukiamais laikikliais ir visais montavimui reikalingais priedais (bėgiai, tvirtinimo elementai ir kt.)</w:t>
            </w:r>
          </w:p>
        </w:tc>
        <w:tc>
          <w:tcPr>
            <w:tcW w:w="3118" w:type="dxa"/>
          </w:tcPr>
          <w:p w14:paraId="358EB693" w14:textId="77777777" w:rsidR="004D43B3" w:rsidRPr="00187C66" w:rsidRDefault="004D43B3" w:rsidP="000212E4">
            <w:pPr>
              <w:tabs>
                <w:tab w:val="left" w:pos="865"/>
              </w:tabs>
              <w:ind w:left="14"/>
              <w:jc w:val="both"/>
              <w:rPr>
                <w:color w:val="000000"/>
                <w:sz w:val="22"/>
                <w:szCs w:val="22"/>
                <w:lang w:val="lt-LT" w:eastAsia="en-GB"/>
              </w:rPr>
            </w:pPr>
          </w:p>
        </w:tc>
      </w:tr>
      <w:tr w:rsidR="004D43B3" w:rsidRPr="000928BE" w14:paraId="5911ADB6" w14:textId="3EFEED42" w:rsidTr="002D2484">
        <w:trPr>
          <w:trHeight w:val="144"/>
        </w:trPr>
        <w:tc>
          <w:tcPr>
            <w:tcW w:w="568" w:type="dxa"/>
            <w:vAlign w:val="center"/>
          </w:tcPr>
          <w:p w14:paraId="2FF76418" w14:textId="77777777" w:rsidR="004D43B3" w:rsidRPr="00C538C9" w:rsidRDefault="004D43B3" w:rsidP="000212E4">
            <w:pPr>
              <w:tabs>
                <w:tab w:val="left" w:pos="1134"/>
              </w:tabs>
              <w:rPr>
                <w:sz w:val="22"/>
                <w:szCs w:val="22"/>
                <w:lang w:val="lt-LT"/>
              </w:rPr>
            </w:pPr>
            <w:r>
              <w:rPr>
                <w:sz w:val="22"/>
                <w:szCs w:val="22"/>
                <w:lang w:val="lt-LT"/>
              </w:rPr>
              <w:t>3.</w:t>
            </w:r>
          </w:p>
        </w:tc>
        <w:tc>
          <w:tcPr>
            <w:tcW w:w="2126" w:type="dxa"/>
          </w:tcPr>
          <w:p w14:paraId="40C7C6DC" w14:textId="77777777" w:rsidR="004D43B3" w:rsidRPr="00C538C9" w:rsidRDefault="004D43B3" w:rsidP="000212E4">
            <w:pPr>
              <w:rPr>
                <w:sz w:val="22"/>
                <w:szCs w:val="22"/>
                <w:lang w:val="lt-LT" w:eastAsia="en-GB"/>
              </w:rPr>
            </w:pPr>
            <w:r w:rsidRPr="00C538C9">
              <w:rPr>
                <w:sz w:val="22"/>
                <w:szCs w:val="22"/>
                <w:lang w:val="lt-LT" w:eastAsia="en-GB"/>
              </w:rPr>
              <w:t>El. maitinimas</w:t>
            </w:r>
          </w:p>
        </w:tc>
        <w:tc>
          <w:tcPr>
            <w:tcW w:w="4111" w:type="dxa"/>
          </w:tcPr>
          <w:p w14:paraId="4B24AD1A" w14:textId="77777777" w:rsidR="004D43B3" w:rsidRPr="00C538C9" w:rsidRDefault="004D43B3" w:rsidP="000212E4">
            <w:pPr>
              <w:jc w:val="both"/>
              <w:rPr>
                <w:sz w:val="22"/>
                <w:szCs w:val="22"/>
                <w:lang w:val="lt-LT" w:eastAsia="en-GB"/>
              </w:rPr>
            </w:pPr>
            <w:r w:rsidRPr="00187C66">
              <w:rPr>
                <w:sz w:val="22"/>
                <w:szCs w:val="22"/>
                <w:lang w:val="lt-LT" w:eastAsia="en-GB"/>
              </w:rPr>
              <w:t>Pritaikytas maitinimui iš 230V 50Hz vienfazio kintamosios srovės elektros tinklo.</w:t>
            </w:r>
          </w:p>
        </w:tc>
        <w:tc>
          <w:tcPr>
            <w:tcW w:w="3118" w:type="dxa"/>
          </w:tcPr>
          <w:p w14:paraId="54E0DE3C" w14:textId="77777777" w:rsidR="004D43B3" w:rsidRPr="00187C66" w:rsidRDefault="004D43B3" w:rsidP="000212E4">
            <w:pPr>
              <w:jc w:val="both"/>
              <w:rPr>
                <w:sz w:val="22"/>
                <w:szCs w:val="22"/>
                <w:lang w:val="lt-LT" w:eastAsia="en-GB"/>
              </w:rPr>
            </w:pPr>
          </w:p>
        </w:tc>
      </w:tr>
      <w:tr w:rsidR="004D43B3" w:rsidRPr="00C538C9" w14:paraId="59479CD4" w14:textId="51BA74CB" w:rsidTr="002D2484">
        <w:trPr>
          <w:trHeight w:val="144"/>
        </w:trPr>
        <w:tc>
          <w:tcPr>
            <w:tcW w:w="568" w:type="dxa"/>
            <w:vAlign w:val="center"/>
          </w:tcPr>
          <w:p w14:paraId="16421535" w14:textId="77777777" w:rsidR="004D43B3" w:rsidRPr="00C538C9" w:rsidRDefault="004D43B3" w:rsidP="000212E4">
            <w:pPr>
              <w:tabs>
                <w:tab w:val="left" w:pos="1134"/>
              </w:tabs>
              <w:rPr>
                <w:sz w:val="22"/>
                <w:szCs w:val="22"/>
                <w:lang w:val="lt-LT"/>
              </w:rPr>
            </w:pPr>
            <w:r>
              <w:rPr>
                <w:sz w:val="22"/>
                <w:szCs w:val="22"/>
                <w:lang w:val="lt-LT"/>
              </w:rPr>
              <w:t>4.</w:t>
            </w:r>
          </w:p>
        </w:tc>
        <w:tc>
          <w:tcPr>
            <w:tcW w:w="2126" w:type="dxa"/>
          </w:tcPr>
          <w:p w14:paraId="00344FED" w14:textId="77777777" w:rsidR="004D43B3" w:rsidRPr="00C538C9" w:rsidRDefault="004D43B3" w:rsidP="000212E4">
            <w:pPr>
              <w:rPr>
                <w:sz w:val="22"/>
                <w:szCs w:val="22"/>
                <w:lang w:val="lt-LT" w:eastAsia="en-GB"/>
              </w:rPr>
            </w:pPr>
            <w:r w:rsidRPr="00C538C9">
              <w:rPr>
                <w:sz w:val="22"/>
                <w:szCs w:val="22"/>
                <w:lang w:val="lt-LT" w:eastAsia="en-GB"/>
              </w:rPr>
              <w:t>10/100/1000 Base-T prievadai</w:t>
            </w:r>
          </w:p>
        </w:tc>
        <w:tc>
          <w:tcPr>
            <w:tcW w:w="4111" w:type="dxa"/>
          </w:tcPr>
          <w:p w14:paraId="71EAD704" w14:textId="77777777" w:rsidR="004D43B3" w:rsidRPr="00C538C9" w:rsidRDefault="004D43B3" w:rsidP="000212E4">
            <w:pPr>
              <w:jc w:val="both"/>
              <w:rPr>
                <w:sz w:val="22"/>
                <w:szCs w:val="22"/>
                <w:lang w:val="lt-LT" w:eastAsia="en-GB"/>
              </w:rPr>
            </w:pPr>
            <w:r w:rsidRPr="00C538C9">
              <w:rPr>
                <w:sz w:val="22"/>
                <w:szCs w:val="22"/>
                <w:lang w:val="lt-LT" w:eastAsia="en-GB"/>
              </w:rPr>
              <w:t xml:space="preserve">Ne mažiau kaip 48 vnt. RJ-45 10/100/1000 prievadų su automatiniu greitaveikos atpažinimu ir 4 vnt. 10 SFP+, 2 </w:t>
            </w:r>
            <w:proofErr w:type="spellStart"/>
            <w:r w:rsidRPr="00C538C9">
              <w:rPr>
                <w:sz w:val="22"/>
                <w:szCs w:val="22"/>
                <w:lang w:val="lt-LT" w:eastAsia="en-GB"/>
              </w:rPr>
              <w:t>vnt</w:t>
            </w:r>
            <w:proofErr w:type="spellEnd"/>
            <w:r w:rsidRPr="00C538C9">
              <w:rPr>
                <w:sz w:val="22"/>
                <w:szCs w:val="22"/>
                <w:lang w:val="lt-LT" w:eastAsia="en-GB"/>
              </w:rPr>
              <w:t xml:space="preserve">  100G QSFP28 </w:t>
            </w:r>
            <w:proofErr w:type="spellStart"/>
            <w:r w:rsidRPr="00C538C9">
              <w:rPr>
                <w:sz w:val="22"/>
                <w:szCs w:val="22"/>
                <w:lang w:val="lt-LT" w:eastAsia="en-GB"/>
              </w:rPr>
              <w:t>ports</w:t>
            </w:r>
            <w:proofErr w:type="spellEnd"/>
            <w:r w:rsidRPr="00C538C9">
              <w:rPr>
                <w:sz w:val="22"/>
                <w:szCs w:val="22"/>
                <w:lang w:val="lt-LT" w:eastAsia="en-GB"/>
              </w:rPr>
              <w:t>.</w:t>
            </w:r>
            <w:r>
              <w:rPr>
                <w:sz w:val="22"/>
                <w:szCs w:val="22"/>
                <w:lang w:val="lt-LT" w:eastAsia="en-GB"/>
              </w:rPr>
              <w:t xml:space="preserve"> </w:t>
            </w:r>
            <w:r w:rsidRPr="00C538C9">
              <w:rPr>
                <w:sz w:val="22"/>
                <w:szCs w:val="22"/>
                <w:lang w:val="lt-LT" w:eastAsia="en-GB"/>
              </w:rPr>
              <w:t xml:space="preserve">Turi būti pateikti: 4 vnt. SFP+, 10GbE, SR, 850nm, 300m </w:t>
            </w:r>
          </w:p>
        </w:tc>
        <w:tc>
          <w:tcPr>
            <w:tcW w:w="3118" w:type="dxa"/>
          </w:tcPr>
          <w:p w14:paraId="791F7725" w14:textId="77777777" w:rsidR="004D43B3" w:rsidRPr="00C538C9" w:rsidRDefault="004D43B3" w:rsidP="000212E4">
            <w:pPr>
              <w:jc w:val="both"/>
              <w:rPr>
                <w:sz w:val="22"/>
                <w:szCs w:val="22"/>
                <w:lang w:val="lt-LT" w:eastAsia="en-GB"/>
              </w:rPr>
            </w:pPr>
          </w:p>
        </w:tc>
      </w:tr>
      <w:tr w:rsidR="004D43B3" w:rsidRPr="00155A73" w14:paraId="474B53B9" w14:textId="472AB9C2" w:rsidTr="002D2484">
        <w:trPr>
          <w:trHeight w:val="144"/>
        </w:trPr>
        <w:tc>
          <w:tcPr>
            <w:tcW w:w="568" w:type="dxa"/>
            <w:vAlign w:val="center"/>
          </w:tcPr>
          <w:p w14:paraId="2B585A4B" w14:textId="77777777" w:rsidR="004D43B3" w:rsidRDefault="004D43B3" w:rsidP="000212E4">
            <w:pPr>
              <w:tabs>
                <w:tab w:val="left" w:pos="1134"/>
              </w:tabs>
              <w:rPr>
                <w:sz w:val="22"/>
                <w:szCs w:val="22"/>
                <w:lang w:val="lt-LT"/>
              </w:rPr>
            </w:pPr>
            <w:r>
              <w:rPr>
                <w:sz w:val="22"/>
                <w:szCs w:val="22"/>
                <w:lang w:val="lt-LT"/>
              </w:rPr>
              <w:t>5.</w:t>
            </w:r>
          </w:p>
        </w:tc>
        <w:tc>
          <w:tcPr>
            <w:tcW w:w="2126" w:type="dxa"/>
            <w:vAlign w:val="center"/>
          </w:tcPr>
          <w:p w14:paraId="778CAA96" w14:textId="77777777" w:rsidR="004D43B3" w:rsidRPr="00C538C9" w:rsidRDefault="004D43B3" w:rsidP="000212E4">
            <w:pPr>
              <w:rPr>
                <w:sz w:val="22"/>
                <w:szCs w:val="22"/>
                <w:lang w:val="lt-LT" w:eastAsia="en-GB"/>
              </w:rPr>
            </w:pPr>
            <w:r w:rsidRPr="00187C66">
              <w:rPr>
                <w:color w:val="000000"/>
                <w:sz w:val="22"/>
                <w:szCs w:val="22"/>
                <w:lang w:val="lt-LT" w:eastAsia="en-GB"/>
              </w:rPr>
              <w:t>Komutatorių tarpusavio sujungimas</w:t>
            </w:r>
          </w:p>
        </w:tc>
        <w:tc>
          <w:tcPr>
            <w:tcW w:w="4111" w:type="dxa"/>
            <w:vAlign w:val="center"/>
          </w:tcPr>
          <w:p w14:paraId="6A79374C" w14:textId="77777777" w:rsidR="004D43B3" w:rsidRPr="00C538C9" w:rsidRDefault="004D43B3" w:rsidP="000212E4">
            <w:pPr>
              <w:jc w:val="both"/>
              <w:rPr>
                <w:sz w:val="22"/>
                <w:szCs w:val="22"/>
                <w:lang w:val="lt-LT" w:eastAsia="en-GB"/>
              </w:rPr>
            </w:pPr>
            <w:r w:rsidRPr="00187C66">
              <w:rPr>
                <w:sz w:val="22"/>
                <w:szCs w:val="22"/>
                <w:lang w:val="lt-LT" w:eastAsia="en-GB"/>
              </w:rPr>
              <w:t>Komutatoriai turi būti sujungti tarpusavyje dubliuotai per 100Gb sąsaja, kabelių ilgis 1 m.</w:t>
            </w:r>
          </w:p>
        </w:tc>
        <w:tc>
          <w:tcPr>
            <w:tcW w:w="3118" w:type="dxa"/>
          </w:tcPr>
          <w:p w14:paraId="4D250FEF" w14:textId="77777777" w:rsidR="004D43B3" w:rsidRPr="00187C66" w:rsidRDefault="004D43B3" w:rsidP="000212E4">
            <w:pPr>
              <w:jc w:val="both"/>
              <w:rPr>
                <w:sz w:val="22"/>
                <w:szCs w:val="22"/>
                <w:lang w:val="lt-LT" w:eastAsia="en-GB"/>
              </w:rPr>
            </w:pPr>
          </w:p>
        </w:tc>
      </w:tr>
      <w:tr w:rsidR="004D43B3" w:rsidRPr="00C538C9" w14:paraId="6789AA10" w14:textId="21E1101A" w:rsidTr="002D2484">
        <w:trPr>
          <w:trHeight w:val="144"/>
        </w:trPr>
        <w:tc>
          <w:tcPr>
            <w:tcW w:w="568" w:type="dxa"/>
            <w:vAlign w:val="center"/>
          </w:tcPr>
          <w:p w14:paraId="2FD7B660" w14:textId="77777777" w:rsidR="004D43B3" w:rsidRPr="00C538C9" w:rsidRDefault="004D43B3" w:rsidP="000212E4">
            <w:pPr>
              <w:tabs>
                <w:tab w:val="left" w:pos="1134"/>
              </w:tabs>
              <w:rPr>
                <w:sz w:val="22"/>
                <w:szCs w:val="22"/>
                <w:lang w:val="lt-LT"/>
              </w:rPr>
            </w:pPr>
            <w:r>
              <w:rPr>
                <w:sz w:val="22"/>
                <w:szCs w:val="22"/>
                <w:lang w:val="lt-LT"/>
              </w:rPr>
              <w:t>6.</w:t>
            </w:r>
          </w:p>
        </w:tc>
        <w:tc>
          <w:tcPr>
            <w:tcW w:w="2126" w:type="dxa"/>
          </w:tcPr>
          <w:p w14:paraId="017C565F" w14:textId="77777777" w:rsidR="004D43B3" w:rsidRPr="00C538C9" w:rsidRDefault="004D43B3" w:rsidP="000212E4">
            <w:pPr>
              <w:rPr>
                <w:sz w:val="22"/>
                <w:szCs w:val="22"/>
                <w:lang w:val="lt-LT" w:eastAsia="en-GB"/>
              </w:rPr>
            </w:pPr>
            <w:r w:rsidRPr="00C538C9">
              <w:rPr>
                <w:sz w:val="22"/>
                <w:szCs w:val="22"/>
                <w:lang w:val="lt-LT" w:eastAsia="en-GB"/>
              </w:rPr>
              <w:t>Našumas</w:t>
            </w:r>
          </w:p>
        </w:tc>
        <w:tc>
          <w:tcPr>
            <w:tcW w:w="4111" w:type="dxa"/>
          </w:tcPr>
          <w:p w14:paraId="1A0A37A8" w14:textId="77777777" w:rsidR="004D43B3" w:rsidRPr="00C538C9" w:rsidRDefault="004D43B3" w:rsidP="000212E4">
            <w:pPr>
              <w:jc w:val="both"/>
              <w:rPr>
                <w:sz w:val="22"/>
                <w:szCs w:val="22"/>
                <w:lang w:val="lt-LT" w:eastAsia="en-GB"/>
              </w:rPr>
            </w:pPr>
            <w:r w:rsidRPr="00C538C9">
              <w:rPr>
                <w:sz w:val="22"/>
                <w:szCs w:val="22"/>
                <w:lang w:val="lt-LT" w:eastAsia="en-GB"/>
              </w:rPr>
              <w:t>CPU atmintis – ne mažiau 4GB,</w:t>
            </w:r>
          </w:p>
          <w:p w14:paraId="1505E3E7" w14:textId="77777777" w:rsidR="004D43B3" w:rsidRPr="00C538C9" w:rsidRDefault="004D43B3" w:rsidP="000212E4">
            <w:pPr>
              <w:jc w:val="both"/>
              <w:rPr>
                <w:sz w:val="22"/>
                <w:szCs w:val="22"/>
                <w:lang w:val="lt-LT" w:eastAsia="en-GB"/>
              </w:rPr>
            </w:pPr>
            <w:r w:rsidRPr="00C538C9">
              <w:rPr>
                <w:sz w:val="22"/>
                <w:szCs w:val="22"/>
                <w:lang w:val="lt-LT" w:eastAsia="en-GB"/>
              </w:rPr>
              <w:t xml:space="preserve">SSD 32GB </w:t>
            </w:r>
          </w:p>
          <w:p w14:paraId="1E04D8EB" w14:textId="77777777" w:rsidR="004D43B3" w:rsidRPr="00C538C9" w:rsidRDefault="004D43B3" w:rsidP="000212E4">
            <w:pPr>
              <w:jc w:val="both"/>
              <w:rPr>
                <w:sz w:val="22"/>
                <w:szCs w:val="22"/>
                <w:lang w:val="lt-LT" w:eastAsia="en-GB"/>
              </w:rPr>
            </w:pPr>
            <w:r w:rsidRPr="00C538C9">
              <w:rPr>
                <w:sz w:val="22"/>
                <w:szCs w:val="22"/>
                <w:lang w:val="lt-LT" w:eastAsia="en-GB"/>
              </w:rPr>
              <w:t xml:space="preserve">Komutavimo pajėgumas – ne mažiau kaip 570 </w:t>
            </w:r>
            <w:proofErr w:type="spellStart"/>
            <w:r w:rsidRPr="00C538C9">
              <w:rPr>
                <w:sz w:val="22"/>
                <w:szCs w:val="22"/>
                <w:lang w:val="lt-LT" w:eastAsia="en-GB"/>
              </w:rPr>
              <w:t>Gbps</w:t>
            </w:r>
            <w:proofErr w:type="spellEnd"/>
            <w:r w:rsidRPr="00C538C9">
              <w:rPr>
                <w:sz w:val="22"/>
                <w:szCs w:val="22"/>
                <w:lang w:val="lt-LT" w:eastAsia="en-GB"/>
              </w:rPr>
              <w:t xml:space="preserve"> </w:t>
            </w:r>
            <w:proofErr w:type="spellStart"/>
            <w:r w:rsidRPr="00C538C9">
              <w:rPr>
                <w:sz w:val="22"/>
                <w:szCs w:val="22"/>
                <w:lang w:val="lt-LT" w:eastAsia="en-GB"/>
              </w:rPr>
              <w:t>full</w:t>
            </w:r>
            <w:proofErr w:type="spellEnd"/>
            <w:r w:rsidRPr="00C538C9">
              <w:rPr>
                <w:sz w:val="22"/>
                <w:szCs w:val="22"/>
                <w:lang w:val="lt-LT" w:eastAsia="en-GB"/>
              </w:rPr>
              <w:t xml:space="preserve"> </w:t>
            </w:r>
            <w:proofErr w:type="spellStart"/>
            <w:r w:rsidRPr="00C538C9">
              <w:rPr>
                <w:sz w:val="22"/>
                <w:szCs w:val="22"/>
                <w:lang w:val="lt-LT" w:eastAsia="en-GB"/>
              </w:rPr>
              <w:t>duplex</w:t>
            </w:r>
            <w:proofErr w:type="spellEnd"/>
            <w:r w:rsidRPr="00C538C9">
              <w:rPr>
                <w:sz w:val="22"/>
                <w:szCs w:val="22"/>
                <w:lang w:val="lt-LT" w:eastAsia="en-GB"/>
              </w:rPr>
              <w:t xml:space="preserve">; </w:t>
            </w:r>
          </w:p>
          <w:p w14:paraId="3B026FD9" w14:textId="77777777" w:rsidR="004D43B3" w:rsidRPr="00C538C9" w:rsidRDefault="004D43B3" w:rsidP="000212E4">
            <w:pPr>
              <w:jc w:val="both"/>
              <w:rPr>
                <w:sz w:val="22"/>
                <w:szCs w:val="22"/>
                <w:lang w:val="lt-LT" w:eastAsia="en-GB"/>
              </w:rPr>
            </w:pPr>
            <w:r w:rsidRPr="00C538C9">
              <w:rPr>
                <w:sz w:val="22"/>
                <w:szCs w:val="22"/>
                <w:lang w:val="lt-LT" w:eastAsia="en-GB"/>
              </w:rPr>
              <w:t xml:space="preserve">Perdavimo greitis – 800 </w:t>
            </w:r>
            <w:proofErr w:type="spellStart"/>
            <w:r w:rsidRPr="00C538C9">
              <w:rPr>
                <w:sz w:val="22"/>
                <w:szCs w:val="22"/>
                <w:lang w:val="lt-LT" w:eastAsia="en-GB"/>
              </w:rPr>
              <w:t>Mpps</w:t>
            </w:r>
            <w:proofErr w:type="spellEnd"/>
          </w:p>
        </w:tc>
        <w:tc>
          <w:tcPr>
            <w:tcW w:w="3118" w:type="dxa"/>
          </w:tcPr>
          <w:p w14:paraId="52338BD6" w14:textId="77777777" w:rsidR="004D43B3" w:rsidRPr="00C538C9" w:rsidRDefault="004D43B3" w:rsidP="000212E4">
            <w:pPr>
              <w:jc w:val="both"/>
              <w:rPr>
                <w:sz w:val="22"/>
                <w:szCs w:val="22"/>
                <w:lang w:val="lt-LT" w:eastAsia="en-GB"/>
              </w:rPr>
            </w:pPr>
          </w:p>
        </w:tc>
      </w:tr>
      <w:tr w:rsidR="004D43B3" w:rsidRPr="00C538C9" w14:paraId="574F0410" w14:textId="1E887B25" w:rsidTr="002D2484">
        <w:trPr>
          <w:trHeight w:val="144"/>
        </w:trPr>
        <w:tc>
          <w:tcPr>
            <w:tcW w:w="568" w:type="dxa"/>
            <w:vAlign w:val="center"/>
          </w:tcPr>
          <w:p w14:paraId="274E223F" w14:textId="77777777" w:rsidR="004D43B3" w:rsidRPr="00C538C9" w:rsidRDefault="004D43B3" w:rsidP="000212E4">
            <w:pPr>
              <w:tabs>
                <w:tab w:val="left" w:pos="1134"/>
              </w:tabs>
              <w:rPr>
                <w:sz w:val="22"/>
                <w:szCs w:val="22"/>
                <w:lang w:val="lt-LT"/>
              </w:rPr>
            </w:pPr>
            <w:r>
              <w:rPr>
                <w:sz w:val="22"/>
                <w:szCs w:val="22"/>
                <w:lang w:val="lt-LT"/>
              </w:rPr>
              <w:t>7.</w:t>
            </w:r>
          </w:p>
        </w:tc>
        <w:tc>
          <w:tcPr>
            <w:tcW w:w="2126" w:type="dxa"/>
          </w:tcPr>
          <w:p w14:paraId="7B849D14" w14:textId="77777777" w:rsidR="004D43B3" w:rsidRPr="00C538C9" w:rsidRDefault="004D43B3" w:rsidP="000212E4">
            <w:pPr>
              <w:rPr>
                <w:sz w:val="22"/>
                <w:szCs w:val="22"/>
                <w:lang w:val="lt-LT" w:eastAsia="en-GB"/>
              </w:rPr>
            </w:pPr>
            <w:r w:rsidRPr="00C538C9">
              <w:rPr>
                <w:sz w:val="22"/>
                <w:szCs w:val="22"/>
                <w:lang w:val="lt-LT" w:eastAsia="en-GB"/>
              </w:rPr>
              <w:t>MAC adresų lentelė</w:t>
            </w:r>
          </w:p>
        </w:tc>
        <w:tc>
          <w:tcPr>
            <w:tcW w:w="4111" w:type="dxa"/>
          </w:tcPr>
          <w:p w14:paraId="298B126F" w14:textId="77777777" w:rsidR="004D43B3" w:rsidRPr="00C538C9" w:rsidRDefault="004D43B3" w:rsidP="000212E4">
            <w:pPr>
              <w:jc w:val="both"/>
              <w:rPr>
                <w:sz w:val="22"/>
                <w:szCs w:val="22"/>
                <w:lang w:val="lt-LT" w:eastAsia="en-GB"/>
              </w:rPr>
            </w:pPr>
            <w:r w:rsidRPr="00C538C9">
              <w:rPr>
                <w:sz w:val="22"/>
                <w:szCs w:val="22"/>
                <w:lang w:val="lt-LT" w:eastAsia="en-GB"/>
              </w:rPr>
              <w:t>Ne mažiau kaip 32000 įrašų.</w:t>
            </w:r>
          </w:p>
        </w:tc>
        <w:tc>
          <w:tcPr>
            <w:tcW w:w="3118" w:type="dxa"/>
          </w:tcPr>
          <w:p w14:paraId="74E8EB38" w14:textId="77777777" w:rsidR="004D43B3" w:rsidRPr="00C538C9" w:rsidRDefault="004D43B3" w:rsidP="000212E4">
            <w:pPr>
              <w:jc w:val="both"/>
              <w:rPr>
                <w:sz w:val="22"/>
                <w:szCs w:val="22"/>
                <w:lang w:val="lt-LT" w:eastAsia="en-GB"/>
              </w:rPr>
            </w:pPr>
          </w:p>
        </w:tc>
      </w:tr>
      <w:tr w:rsidR="004D43B3" w:rsidRPr="00C538C9" w14:paraId="43FBAEA8" w14:textId="2694A6B3" w:rsidTr="002D2484">
        <w:trPr>
          <w:trHeight w:val="144"/>
        </w:trPr>
        <w:tc>
          <w:tcPr>
            <w:tcW w:w="568" w:type="dxa"/>
            <w:vAlign w:val="center"/>
          </w:tcPr>
          <w:p w14:paraId="0D5BCE8E" w14:textId="77777777" w:rsidR="004D43B3" w:rsidRPr="00C538C9" w:rsidRDefault="004D43B3" w:rsidP="000212E4">
            <w:pPr>
              <w:tabs>
                <w:tab w:val="left" w:pos="1134"/>
              </w:tabs>
              <w:rPr>
                <w:sz w:val="22"/>
                <w:szCs w:val="22"/>
                <w:lang w:val="lt-LT"/>
              </w:rPr>
            </w:pPr>
            <w:r>
              <w:rPr>
                <w:sz w:val="22"/>
                <w:szCs w:val="22"/>
                <w:lang w:val="lt-LT"/>
              </w:rPr>
              <w:t>8.</w:t>
            </w:r>
          </w:p>
        </w:tc>
        <w:tc>
          <w:tcPr>
            <w:tcW w:w="2126" w:type="dxa"/>
          </w:tcPr>
          <w:p w14:paraId="160FD0EA" w14:textId="77777777" w:rsidR="004D43B3" w:rsidRPr="00C538C9" w:rsidRDefault="004D43B3" w:rsidP="000212E4">
            <w:pPr>
              <w:rPr>
                <w:sz w:val="22"/>
                <w:szCs w:val="22"/>
                <w:lang w:val="lt-LT" w:eastAsia="en-GB"/>
              </w:rPr>
            </w:pPr>
            <w:r w:rsidRPr="00C538C9">
              <w:rPr>
                <w:sz w:val="22"/>
                <w:szCs w:val="22"/>
                <w:lang w:val="lt-LT" w:eastAsia="en-GB"/>
              </w:rPr>
              <w:t>Standartų palaikymas</w:t>
            </w:r>
          </w:p>
        </w:tc>
        <w:tc>
          <w:tcPr>
            <w:tcW w:w="4111" w:type="dxa"/>
          </w:tcPr>
          <w:p w14:paraId="77CE64BD" w14:textId="77777777" w:rsidR="004D43B3" w:rsidRPr="00C538C9" w:rsidRDefault="004D43B3" w:rsidP="000212E4">
            <w:pPr>
              <w:jc w:val="both"/>
              <w:rPr>
                <w:sz w:val="22"/>
                <w:szCs w:val="22"/>
                <w:lang w:val="lt-LT" w:eastAsia="en-GB"/>
              </w:rPr>
            </w:pPr>
            <w:r w:rsidRPr="00C538C9">
              <w:rPr>
                <w:sz w:val="22"/>
                <w:szCs w:val="22"/>
                <w:lang w:val="lt-LT" w:eastAsia="en-GB"/>
              </w:rPr>
              <w:t xml:space="preserve">Naudojami protokolai – STP (IEEE 802.1D), </w:t>
            </w:r>
            <w:proofErr w:type="spellStart"/>
            <w:r w:rsidRPr="00C538C9">
              <w:rPr>
                <w:sz w:val="22"/>
                <w:szCs w:val="22"/>
                <w:lang w:val="lt-LT" w:eastAsia="en-GB"/>
              </w:rPr>
              <w:t>Radius</w:t>
            </w:r>
            <w:proofErr w:type="spellEnd"/>
            <w:r w:rsidRPr="00C538C9">
              <w:rPr>
                <w:sz w:val="22"/>
                <w:szCs w:val="22"/>
                <w:lang w:val="lt-LT" w:eastAsia="en-GB"/>
              </w:rPr>
              <w:t xml:space="preserve"> (IEEE 802.1X), RSTP (IEEE 802.1W). Galimybė grupuoti kelias </w:t>
            </w:r>
            <w:proofErr w:type="spellStart"/>
            <w:r w:rsidRPr="00C538C9">
              <w:rPr>
                <w:sz w:val="22"/>
                <w:szCs w:val="22"/>
                <w:lang w:val="lt-LT" w:eastAsia="en-GB"/>
              </w:rPr>
              <w:t>gigabitines</w:t>
            </w:r>
            <w:proofErr w:type="spellEnd"/>
            <w:r w:rsidRPr="00C538C9">
              <w:rPr>
                <w:sz w:val="22"/>
                <w:szCs w:val="22"/>
                <w:lang w:val="lt-LT" w:eastAsia="en-GB"/>
              </w:rPr>
              <w:t xml:space="preserve"> jungtis į vieną loginę jungtį (802.3ad). 802.1ab (Link </w:t>
            </w:r>
            <w:proofErr w:type="spellStart"/>
            <w:r w:rsidRPr="00C538C9">
              <w:rPr>
                <w:sz w:val="22"/>
                <w:szCs w:val="22"/>
                <w:lang w:val="lt-LT" w:eastAsia="en-GB"/>
              </w:rPr>
              <w:t>Layer</w:t>
            </w:r>
            <w:proofErr w:type="spellEnd"/>
            <w:r w:rsidRPr="00C538C9">
              <w:rPr>
                <w:sz w:val="22"/>
                <w:szCs w:val="22"/>
                <w:lang w:val="lt-LT" w:eastAsia="en-GB"/>
              </w:rPr>
              <w:t xml:space="preserve"> </w:t>
            </w:r>
            <w:proofErr w:type="spellStart"/>
            <w:r w:rsidRPr="00C538C9">
              <w:rPr>
                <w:sz w:val="22"/>
                <w:szCs w:val="22"/>
                <w:lang w:val="lt-LT" w:eastAsia="en-GB"/>
              </w:rPr>
              <w:t>Discovery</w:t>
            </w:r>
            <w:proofErr w:type="spellEnd"/>
            <w:r w:rsidRPr="00C538C9">
              <w:rPr>
                <w:sz w:val="22"/>
                <w:szCs w:val="22"/>
                <w:lang w:val="lt-LT" w:eastAsia="en-GB"/>
              </w:rPr>
              <w:t xml:space="preserve"> </w:t>
            </w:r>
            <w:proofErr w:type="spellStart"/>
            <w:r w:rsidRPr="00C538C9">
              <w:rPr>
                <w:sz w:val="22"/>
                <w:szCs w:val="22"/>
                <w:lang w:val="lt-LT" w:eastAsia="en-GB"/>
              </w:rPr>
              <w:t>Protocol</w:t>
            </w:r>
            <w:proofErr w:type="spellEnd"/>
            <w:r w:rsidRPr="00C538C9">
              <w:rPr>
                <w:sz w:val="22"/>
                <w:szCs w:val="22"/>
                <w:lang w:val="lt-LT" w:eastAsia="en-GB"/>
              </w:rPr>
              <w:t>) protokolo palaikymas, LLDP-MED (</w:t>
            </w:r>
            <w:proofErr w:type="spellStart"/>
            <w:r w:rsidRPr="00C538C9">
              <w:rPr>
                <w:sz w:val="22"/>
                <w:szCs w:val="22"/>
                <w:lang w:val="lt-LT" w:eastAsia="en-GB"/>
              </w:rPr>
              <w:t>media</w:t>
            </w:r>
            <w:proofErr w:type="spellEnd"/>
            <w:r w:rsidRPr="00C538C9">
              <w:rPr>
                <w:sz w:val="22"/>
                <w:szCs w:val="22"/>
                <w:lang w:val="lt-LT" w:eastAsia="en-GB"/>
              </w:rPr>
              <w:t xml:space="preserve"> </w:t>
            </w:r>
            <w:proofErr w:type="spellStart"/>
            <w:r w:rsidRPr="00C538C9">
              <w:rPr>
                <w:sz w:val="22"/>
                <w:szCs w:val="22"/>
                <w:lang w:val="lt-LT" w:eastAsia="en-GB"/>
              </w:rPr>
              <w:t>endpoint</w:t>
            </w:r>
            <w:proofErr w:type="spellEnd"/>
            <w:r w:rsidRPr="00C538C9">
              <w:rPr>
                <w:sz w:val="22"/>
                <w:szCs w:val="22"/>
                <w:lang w:val="lt-LT" w:eastAsia="en-GB"/>
              </w:rPr>
              <w:t xml:space="preserve"> </w:t>
            </w:r>
            <w:proofErr w:type="spellStart"/>
            <w:r w:rsidRPr="00C538C9">
              <w:rPr>
                <w:sz w:val="22"/>
                <w:szCs w:val="22"/>
                <w:lang w:val="lt-LT" w:eastAsia="en-GB"/>
              </w:rPr>
              <w:t>discovery</w:t>
            </w:r>
            <w:proofErr w:type="spellEnd"/>
            <w:r w:rsidRPr="00C538C9">
              <w:rPr>
                <w:sz w:val="22"/>
                <w:szCs w:val="22"/>
                <w:lang w:val="lt-LT" w:eastAsia="en-GB"/>
              </w:rPr>
              <w:t>) palaikymas.</w:t>
            </w:r>
          </w:p>
        </w:tc>
        <w:tc>
          <w:tcPr>
            <w:tcW w:w="3118" w:type="dxa"/>
          </w:tcPr>
          <w:p w14:paraId="2FCBF579" w14:textId="77777777" w:rsidR="004D43B3" w:rsidRPr="00C538C9" w:rsidRDefault="004D43B3" w:rsidP="000212E4">
            <w:pPr>
              <w:jc w:val="both"/>
              <w:rPr>
                <w:sz w:val="22"/>
                <w:szCs w:val="22"/>
                <w:lang w:val="lt-LT" w:eastAsia="en-GB"/>
              </w:rPr>
            </w:pPr>
          </w:p>
        </w:tc>
      </w:tr>
      <w:tr w:rsidR="004D43B3" w:rsidRPr="00155A73" w14:paraId="17AE42B4" w14:textId="3E94F1A2" w:rsidTr="002D2484">
        <w:trPr>
          <w:trHeight w:val="144"/>
        </w:trPr>
        <w:tc>
          <w:tcPr>
            <w:tcW w:w="568" w:type="dxa"/>
            <w:vAlign w:val="center"/>
          </w:tcPr>
          <w:p w14:paraId="29683095" w14:textId="77777777" w:rsidR="004D43B3" w:rsidRPr="00C538C9" w:rsidRDefault="004D43B3" w:rsidP="000212E4">
            <w:pPr>
              <w:tabs>
                <w:tab w:val="left" w:pos="1134"/>
              </w:tabs>
              <w:rPr>
                <w:sz w:val="22"/>
                <w:szCs w:val="22"/>
                <w:lang w:val="lt-LT"/>
              </w:rPr>
            </w:pPr>
            <w:r>
              <w:rPr>
                <w:sz w:val="22"/>
                <w:szCs w:val="22"/>
                <w:lang w:val="lt-LT"/>
              </w:rPr>
              <w:t>9.</w:t>
            </w:r>
          </w:p>
        </w:tc>
        <w:tc>
          <w:tcPr>
            <w:tcW w:w="2126" w:type="dxa"/>
          </w:tcPr>
          <w:p w14:paraId="1D1C9DE5" w14:textId="77777777" w:rsidR="004D43B3" w:rsidRPr="00C538C9" w:rsidRDefault="004D43B3" w:rsidP="000212E4">
            <w:pPr>
              <w:rPr>
                <w:sz w:val="22"/>
                <w:szCs w:val="22"/>
                <w:lang w:val="lt-LT" w:eastAsia="en-GB"/>
              </w:rPr>
            </w:pPr>
            <w:r w:rsidRPr="00C538C9">
              <w:rPr>
                <w:sz w:val="22"/>
                <w:szCs w:val="22"/>
                <w:lang w:val="lt-LT" w:eastAsia="en-GB"/>
              </w:rPr>
              <w:t>Virtualūs tinklai</w:t>
            </w:r>
          </w:p>
        </w:tc>
        <w:tc>
          <w:tcPr>
            <w:tcW w:w="4111" w:type="dxa"/>
          </w:tcPr>
          <w:p w14:paraId="6DE224E4" w14:textId="77777777" w:rsidR="004D43B3" w:rsidRPr="00C538C9" w:rsidRDefault="004D43B3" w:rsidP="000212E4">
            <w:pPr>
              <w:jc w:val="both"/>
              <w:rPr>
                <w:sz w:val="22"/>
                <w:szCs w:val="22"/>
                <w:lang w:val="lt-LT" w:eastAsia="en-GB"/>
              </w:rPr>
            </w:pPr>
            <w:r w:rsidRPr="00C538C9">
              <w:rPr>
                <w:sz w:val="22"/>
                <w:szCs w:val="22"/>
                <w:lang w:val="lt-LT" w:eastAsia="en-GB"/>
              </w:rPr>
              <w:t xml:space="preserve">VLAN paketų žymėjimo (angl. </w:t>
            </w:r>
            <w:proofErr w:type="spellStart"/>
            <w:r w:rsidRPr="00C538C9">
              <w:rPr>
                <w:sz w:val="22"/>
                <w:szCs w:val="22"/>
                <w:lang w:val="lt-LT" w:eastAsia="en-GB"/>
              </w:rPr>
              <w:t>tagging</w:t>
            </w:r>
            <w:proofErr w:type="spellEnd"/>
            <w:r w:rsidRPr="00C538C9">
              <w:rPr>
                <w:sz w:val="22"/>
                <w:szCs w:val="22"/>
                <w:lang w:val="lt-LT" w:eastAsia="en-GB"/>
              </w:rPr>
              <w:t xml:space="preserve">) palaikymas pilnai turi atitikti 802.1Q standartą ir palaikyti ne mažiau kaip 512 </w:t>
            </w:r>
            <w:proofErr w:type="spellStart"/>
            <w:r w:rsidRPr="00C538C9">
              <w:rPr>
                <w:sz w:val="22"/>
                <w:szCs w:val="22"/>
                <w:lang w:val="lt-LT" w:eastAsia="en-GB"/>
              </w:rPr>
              <w:t>VLAN‘ų</w:t>
            </w:r>
            <w:proofErr w:type="spellEnd"/>
            <w:r w:rsidRPr="00C538C9">
              <w:rPr>
                <w:sz w:val="22"/>
                <w:szCs w:val="22"/>
                <w:lang w:val="lt-LT" w:eastAsia="en-GB"/>
              </w:rPr>
              <w:t xml:space="preserve"> vienu metu.</w:t>
            </w:r>
          </w:p>
        </w:tc>
        <w:tc>
          <w:tcPr>
            <w:tcW w:w="3118" w:type="dxa"/>
          </w:tcPr>
          <w:p w14:paraId="7306A30C" w14:textId="77777777" w:rsidR="004D43B3" w:rsidRPr="00C538C9" w:rsidRDefault="004D43B3" w:rsidP="000212E4">
            <w:pPr>
              <w:jc w:val="both"/>
              <w:rPr>
                <w:sz w:val="22"/>
                <w:szCs w:val="22"/>
                <w:lang w:val="lt-LT" w:eastAsia="en-GB"/>
              </w:rPr>
            </w:pPr>
          </w:p>
        </w:tc>
      </w:tr>
      <w:tr w:rsidR="004D43B3" w:rsidRPr="00C538C9" w14:paraId="7AF8FDD3" w14:textId="60AA0356" w:rsidTr="002D2484">
        <w:trPr>
          <w:trHeight w:val="144"/>
        </w:trPr>
        <w:tc>
          <w:tcPr>
            <w:tcW w:w="568" w:type="dxa"/>
            <w:vAlign w:val="center"/>
          </w:tcPr>
          <w:p w14:paraId="1341C13F" w14:textId="77777777" w:rsidR="004D43B3" w:rsidRPr="00C538C9" w:rsidRDefault="004D43B3" w:rsidP="000212E4">
            <w:pPr>
              <w:tabs>
                <w:tab w:val="left" w:pos="1134"/>
              </w:tabs>
              <w:rPr>
                <w:sz w:val="22"/>
                <w:szCs w:val="22"/>
                <w:lang w:val="lt-LT"/>
              </w:rPr>
            </w:pPr>
            <w:r>
              <w:rPr>
                <w:sz w:val="22"/>
                <w:szCs w:val="22"/>
                <w:lang w:val="lt-LT"/>
              </w:rPr>
              <w:t>10.</w:t>
            </w:r>
          </w:p>
        </w:tc>
        <w:tc>
          <w:tcPr>
            <w:tcW w:w="2126" w:type="dxa"/>
          </w:tcPr>
          <w:p w14:paraId="5C9F36CC" w14:textId="77777777" w:rsidR="004D43B3" w:rsidRPr="00C538C9" w:rsidRDefault="004D43B3" w:rsidP="000212E4">
            <w:pPr>
              <w:rPr>
                <w:sz w:val="22"/>
                <w:szCs w:val="22"/>
                <w:lang w:val="lt-LT" w:eastAsia="en-GB"/>
              </w:rPr>
            </w:pPr>
            <w:r w:rsidRPr="00C538C9">
              <w:rPr>
                <w:sz w:val="22"/>
                <w:szCs w:val="22"/>
                <w:lang w:val="lt-LT" w:eastAsia="en-GB"/>
              </w:rPr>
              <w:t>Valdymo prievadai</w:t>
            </w:r>
          </w:p>
        </w:tc>
        <w:tc>
          <w:tcPr>
            <w:tcW w:w="4111" w:type="dxa"/>
          </w:tcPr>
          <w:p w14:paraId="630610B1" w14:textId="77777777" w:rsidR="004D43B3" w:rsidRPr="00C538C9" w:rsidRDefault="004D43B3" w:rsidP="000212E4">
            <w:pPr>
              <w:jc w:val="both"/>
              <w:rPr>
                <w:sz w:val="22"/>
                <w:szCs w:val="22"/>
                <w:lang w:val="lt-LT" w:eastAsia="en-GB"/>
              </w:rPr>
            </w:pPr>
            <w:r w:rsidRPr="00C538C9">
              <w:rPr>
                <w:sz w:val="22"/>
                <w:szCs w:val="22"/>
                <w:lang w:val="lt-LT" w:eastAsia="en-GB"/>
              </w:rPr>
              <w:t>Komutatoriuje turi būti įdiegta ne mažiau kaip:</w:t>
            </w:r>
          </w:p>
          <w:p w14:paraId="7ABB354E" w14:textId="77777777" w:rsidR="004D43B3" w:rsidRPr="00C538C9" w:rsidRDefault="004D43B3" w:rsidP="000212E4">
            <w:pPr>
              <w:jc w:val="both"/>
              <w:rPr>
                <w:sz w:val="22"/>
                <w:szCs w:val="22"/>
                <w:lang w:val="lt-LT" w:eastAsia="en-GB"/>
              </w:rPr>
            </w:pPr>
            <w:r w:rsidRPr="00C538C9">
              <w:rPr>
                <w:sz w:val="22"/>
                <w:szCs w:val="22"/>
                <w:lang w:val="lt-LT" w:eastAsia="en-GB"/>
              </w:rPr>
              <w:t>1 vnt. 1000BaseT valdymo prievadas;</w:t>
            </w:r>
          </w:p>
        </w:tc>
        <w:tc>
          <w:tcPr>
            <w:tcW w:w="3118" w:type="dxa"/>
          </w:tcPr>
          <w:p w14:paraId="754EDD5F" w14:textId="77777777" w:rsidR="004D43B3" w:rsidRPr="00C538C9" w:rsidRDefault="004D43B3" w:rsidP="000212E4">
            <w:pPr>
              <w:jc w:val="both"/>
              <w:rPr>
                <w:sz w:val="22"/>
                <w:szCs w:val="22"/>
                <w:lang w:val="lt-LT" w:eastAsia="en-GB"/>
              </w:rPr>
            </w:pPr>
          </w:p>
        </w:tc>
      </w:tr>
      <w:tr w:rsidR="004D43B3" w:rsidRPr="00C538C9" w14:paraId="459CB8F8" w14:textId="6D8F6B43" w:rsidTr="002D2484">
        <w:trPr>
          <w:trHeight w:val="144"/>
        </w:trPr>
        <w:tc>
          <w:tcPr>
            <w:tcW w:w="568" w:type="dxa"/>
            <w:vAlign w:val="center"/>
          </w:tcPr>
          <w:p w14:paraId="3D2E77AC" w14:textId="77777777" w:rsidR="004D43B3" w:rsidRPr="00C538C9" w:rsidRDefault="004D43B3" w:rsidP="000212E4">
            <w:pPr>
              <w:tabs>
                <w:tab w:val="left" w:pos="1134"/>
              </w:tabs>
              <w:rPr>
                <w:sz w:val="22"/>
                <w:szCs w:val="22"/>
                <w:lang w:val="lt-LT"/>
              </w:rPr>
            </w:pPr>
            <w:r>
              <w:rPr>
                <w:sz w:val="22"/>
                <w:szCs w:val="22"/>
                <w:lang w:val="lt-LT"/>
              </w:rPr>
              <w:lastRenderedPageBreak/>
              <w:t>11.</w:t>
            </w:r>
          </w:p>
        </w:tc>
        <w:tc>
          <w:tcPr>
            <w:tcW w:w="2126" w:type="dxa"/>
          </w:tcPr>
          <w:p w14:paraId="3AB1CA3E" w14:textId="77777777" w:rsidR="004D43B3" w:rsidRPr="00C538C9" w:rsidRDefault="004D43B3" w:rsidP="000212E4">
            <w:pPr>
              <w:rPr>
                <w:sz w:val="22"/>
                <w:szCs w:val="22"/>
                <w:lang w:val="lt-LT" w:eastAsia="en-GB"/>
              </w:rPr>
            </w:pPr>
            <w:r w:rsidRPr="00C538C9">
              <w:rPr>
                <w:sz w:val="22"/>
                <w:szCs w:val="22"/>
                <w:lang w:val="lt-LT" w:eastAsia="en-GB"/>
              </w:rPr>
              <w:t>Saugumo funkcijos</w:t>
            </w:r>
          </w:p>
        </w:tc>
        <w:tc>
          <w:tcPr>
            <w:tcW w:w="4111" w:type="dxa"/>
          </w:tcPr>
          <w:p w14:paraId="51A86E4F" w14:textId="77777777" w:rsidR="004D43B3" w:rsidRPr="00C538C9" w:rsidRDefault="004D43B3" w:rsidP="000212E4">
            <w:pPr>
              <w:jc w:val="both"/>
              <w:rPr>
                <w:sz w:val="22"/>
                <w:szCs w:val="22"/>
                <w:lang w:val="lt-LT" w:eastAsia="en-GB"/>
              </w:rPr>
            </w:pPr>
            <w:r w:rsidRPr="00C538C9">
              <w:rPr>
                <w:sz w:val="22"/>
                <w:szCs w:val="22"/>
                <w:lang w:val="lt-LT" w:eastAsia="en-GB"/>
              </w:rPr>
              <w:t>Komutatoriaus centrinio procesoriaus apsauga (</w:t>
            </w:r>
            <w:proofErr w:type="spellStart"/>
            <w:r w:rsidRPr="00C538C9">
              <w:rPr>
                <w:sz w:val="22"/>
                <w:szCs w:val="22"/>
                <w:lang w:val="lt-LT" w:eastAsia="en-GB"/>
              </w:rPr>
              <w:t>DoS</w:t>
            </w:r>
            <w:proofErr w:type="spellEnd"/>
            <w:r w:rsidRPr="00C538C9">
              <w:rPr>
                <w:sz w:val="22"/>
                <w:szCs w:val="22"/>
                <w:lang w:val="lt-LT" w:eastAsia="en-GB"/>
              </w:rPr>
              <w:t xml:space="preserve"> </w:t>
            </w:r>
            <w:proofErr w:type="spellStart"/>
            <w:r w:rsidRPr="00C538C9">
              <w:rPr>
                <w:sz w:val="22"/>
                <w:szCs w:val="22"/>
                <w:lang w:val="lt-LT" w:eastAsia="en-GB"/>
              </w:rPr>
              <w:t>attack</w:t>
            </w:r>
            <w:proofErr w:type="spellEnd"/>
            <w:r w:rsidRPr="00C538C9">
              <w:rPr>
                <w:sz w:val="22"/>
                <w:szCs w:val="22"/>
                <w:lang w:val="lt-LT" w:eastAsia="en-GB"/>
              </w:rPr>
              <w:t xml:space="preserve"> </w:t>
            </w:r>
            <w:proofErr w:type="spellStart"/>
            <w:r w:rsidRPr="00C538C9">
              <w:rPr>
                <w:sz w:val="22"/>
                <w:szCs w:val="22"/>
                <w:lang w:val="lt-LT" w:eastAsia="en-GB"/>
              </w:rPr>
              <w:t>prevention</w:t>
            </w:r>
            <w:proofErr w:type="spellEnd"/>
            <w:r w:rsidRPr="00C538C9">
              <w:rPr>
                <w:sz w:val="22"/>
                <w:szCs w:val="22"/>
                <w:lang w:val="lt-LT" w:eastAsia="en-GB"/>
              </w:rPr>
              <w:t xml:space="preserve">, </w:t>
            </w:r>
            <w:proofErr w:type="spellStart"/>
            <w:r w:rsidRPr="00C538C9">
              <w:rPr>
                <w:sz w:val="22"/>
                <w:szCs w:val="22"/>
                <w:lang w:val="lt-LT" w:eastAsia="en-GB"/>
              </w:rPr>
              <w:t>Secure</w:t>
            </w:r>
            <w:proofErr w:type="spellEnd"/>
            <w:r w:rsidRPr="00C538C9">
              <w:rPr>
                <w:sz w:val="22"/>
                <w:szCs w:val="22"/>
                <w:lang w:val="lt-LT" w:eastAsia="en-GB"/>
              </w:rPr>
              <w:t xml:space="preserve"> </w:t>
            </w:r>
            <w:proofErr w:type="spellStart"/>
            <w:r w:rsidRPr="00C538C9">
              <w:rPr>
                <w:sz w:val="22"/>
                <w:szCs w:val="22"/>
                <w:lang w:val="lt-LT" w:eastAsia="en-GB"/>
              </w:rPr>
              <w:t>Sockets</w:t>
            </w:r>
            <w:proofErr w:type="spellEnd"/>
            <w:r w:rsidRPr="00C538C9">
              <w:rPr>
                <w:sz w:val="22"/>
                <w:szCs w:val="22"/>
                <w:lang w:val="lt-LT" w:eastAsia="en-GB"/>
              </w:rPr>
              <w:t xml:space="preserve"> </w:t>
            </w:r>
            <w:proofErr w:type="spellStart"/>
            <w:r w:rsidRPr="00C538C9">
              <w:rPr>
                <w:sz w:val="22"/>
                <w:szCs w:val="22"/>
                <w:lang w:val="lt-LT" w:eastAsia="en-GB"/>
              </w:rPr>
              <w:t>Layer</w:t>
            </w:r>
            <w:proofErr w:type="spellEnd"/>
            <w:r w:rsidRPr="00C538C9">
              <w:rPr>
                <w:sz w:val="22"/>
                <w:szCs w:val="22"/>
                <w:lang w:val="lt-LT" w:eastAsia="en-GB"/>
              </w:rPr>
              <w:t xml:space="preserve"> (SSL).</w:t>
            </w:r>
          </w:p>
        </w:tc>
        <w:tc>
          <w:tcPr>
            <w:tcW w:w="3118" w:type="dxa"/>
          </w:tcPr>
          <w:p w14:paraId="3212DCF5" w14:textId="77777777" w:rsidR="004D43B3" w:rsidRPr="00C538C9" w:rsidRDefault="004D43B3" w:rsidP="000212E4">
            <w:pPr>
              <w:jc w:val="both"/>
              <w:rPr>
                <w:sz w:val="22"/>
                <w:szCs w:val="22"/>
                <w:lang w:val="lt-LT" w:eastAsia="en-GB"/>
              </w:rPr>
            </w:pPr>
          </w:p>
        </w:tc>
      </w:tr>
      <w:tr w:rsidR="004D43B3" w:rsidRPr="000928BE" w14:paraId="6108C022" w14:textId="18B360F9" w:rsidTr="002D2484">
        <w:trPr>
          <w:trHeight w:val="144"/>
        </w:trPr>
        <w:tc>
          <w:tcPr>
            <w:tcW w:w="568" w:type="dxa"/>
            <w:vAlign w:val="center"/>
          </w:tcPr>
          <w:p w14:paraId="2870EDFE" w14:textId="77777777" w:rsidR="004D43B3" w:rsidRPr="00C538C9" w:rsidRDefault="004D43B3" w:rsidP="000212E4">
            <w:pPr>
              <w:tabs>
                <w:tab w:val="left" w:pos="1134"/>
              </w:tabs>
              <w:rPr>
                <w:sz w:val="22"/>
                <w:szCs w:val="22"/>
                <w:lang w:val="lt-LT"/>
              </w:rPr>
            </w:pPr>
            <w:r>
              <w:rPr>
                <w:sz w:val="22"/>
                <w:szCs w:val="22"/>
                <w:lang w:val="lt-LT"/>
              </w:rPr>
              <w:t>12.</w:t>
            </w:r>
          </w:p>
        </w:tc>
        <w:tc>
          <w:tcPr>
            <w:tcW w:w="2126" w:type="dxa"/>
          </w:tcPr>
          <w:p w14:paraId="0F66F255" w14:textId="77777777" w:rsidR="004D43B3" w:rsidRPr="00C538C9" w:rsidRDefault="004D43B3" w:rsidP="000212E4">
            <w:pPr>
              <w:rPr>
                <w:sz w:val="22"/>
                <w:szCs w:val="22"/>
                <w:lang w:val="lt-LT" w:eastAsia="en-GB"/>
              </w:rPr>
            </w:pPr>
            <w:r w:rsidRPr="00C538C9">
              <w:rPr>
                <w:sz w:val="22"/>
                <w:szCs w:val="22"/>
                <w:lang w:val="lt-LT" w:eastAsia="en-GB"/>
              </w:rPr>
              <w:t>Paslaugų kokybės (</w:t>
            </w:r>
            <w:proofErr w:type="spellStart"/>
            <w:r w:rsidRPr="00C538C9">
              <w:rPr>
                <w:sz w:val="22"/>
                <w:szCs w:val="22"/>
                <w:lang w:val="lt-LT" w:eastAsia="en-GB"/>
              </w:rPr>
              <w:t>QoS</w:t>
            </w:r>
            <w:proofErr w:type="spellEnd"/>
            <w:r w:rsidRPr="00C538C9">
              <w:rPr>
                <w:sz w:val="22"/>
                <w:szCs w:val="22"/>
                <w:lang w:val="lt-LT" w:eastAsia="en-GB"/>
              </w:rPr>
              <w:t>) funkcijos</w:t>
            </w:r>
          </w:p>
        </w:tc>
        <w:tc>
          <w:tcPr>
            <w:tcW w:w="4111" w:type="dxa"/>
          </w:tcPr>
          <w:p w14:paraId="7B6B5E2C" w14:textId="77777777" w:rsidR="004D43B3" w:rsidRPr="00C538C9" w:rsidRDefault="004D43B3" w:rsidP="000212E4">
            <w:pPr>
              <w:jc w:val="both"/>
              <w:rPr>
                <w:color w:val="EE0000"/>
                <w:sz w:val="22"/>
                <w:szCs w:val="22"/>
                <w:lang w:val="lt-LT" w:eastAsia="en-GB"/>
              </w:rPr>
            </w:pPr>
            <w:r w:rsidRPr="00C538C9">
              <w:rPr>
                <w:sz w:val="22"/>
                <w:szCs w:val="22"/>
                <w:lang w:val="lt-LT" w:eastAsia="en-GB"/>
              </w:rPr>
              <w:t>Turi būti palaikomas paketų klasifikavimo 802.1p standartas.</w:t>
            </w:r>
          </w:p>
        </w:tc>
        <w:tc>
          <w:tcPr>
            <w:tcW w:w="3118" w:type="dxa"/>
          </w:tcPr>
          <w:p w14:paraId="349BEC40" w14:textId="77777777" w:rsidR="004D43B3" w:rsidRPr="00C538C9" w:rsidRDefault="004D43B3" w:rsidP="000212E4">
            <w:pPr>
              <w:jc w:val="both"/>
              <w:rPr>
                <w:sz w:val="22"/>
                <w:szCs w:val="22"/>
                <w:lang w:val="lt-LT" w:eastAsia="en-GB"/>
              </w:rPr>
            </w:pPr>
          </w:p>
        </w:tc>
      </w:tr>
      <w:tr w:rsidR="004D43B3" w:rsidRPr="00C538C9" w14:paraId="6A9F13AF" w14:textId="5CC32B24" w:rsidTr="002D2484">
        <w:trPr>
          <w:trHeight w:val="144"/>
        </w:trPr>
        <w:tc>
          <w:tcPr>
            <w:tcW w:w="568" w:type="dxa"/>
            <w:vAlign w:val="center"/>
          </w:tcPr>
          <w:p w14:paraId="27BFC5D3" w14:textId="77777777" w:rsidR="004D43B3" w:rsidRPr="00C538C9" w:rsidRDefault="004D43B3" w:rsidP="000212E4">
            <w:pPr>
              <w:tabs>
                <w:tab w:val="left" w:pos="1134"/>
              </w:tabs>
              <w:rPr>
                <w:sz w:val="22"/>
                <w:szCs w:val="22"/>
                <w:lang w:val="lt-LT"/>
              </w:rPr>
            </w:pPr>
            <w:r>
              <w:rPr>
                <w:sz w:val="22"/>
                <w:szCs w:val="22"/>
                <w:lang w:val="lt-LT"/>
              </w:rPr>
              <w:t>13.</w:t>
            </w:r>
          </w:p>
        </w:tc>
        <w:tc>
          <w:tcPr>
            <w:tcW w:w="2126" w:type="dxa"/>
          </w:tcPr>
          <w:p w14:paraId="0314F198" w14:textId="77777777" w:rsidR="004D43B3" w:rsidRPr="00C538C9" w:rsidRDefault="004D43B3" w:rsidP="000212E4">
            <w:pPr>
              <w:rPr>
                <w:sz w:val="22"/>
                <w:szCs w:val="22"/>
                <w:lang w:val="lt-LT" w:eastAsia="en-GB"/>
              </w:rPr>
            </w:pPr>
            <w:r w:rsidRPr="00C538C9">
              <w:rPr>
                <w:sz w:val="22"/>
                <w:szCs w:val="22"/>
                <w:lang w:val="lt-LT" w:eastAsia="en-GB"/>
              </w:rPr>
              <w:t>Valdymo funkcijos, sąsajos</w:t>
            </w:r>
          </w:p>
        </w:tc>
        <w:tc>
          <w:tcPr>
            <w:tcW w:w="4111" w:type="dxa"/>
          </w:tcPr>
          <w:p w14:paraId="558501B3" w14:textId="77777777" w:rsidR="004D43B3" w:rsidRPr="00C538C9" w:rsidRDefault="004D43B3" w:rsidP="000212E4">
            <w:pPr>
              <w:jc w:val="both"/>
              <w:rPr>
                <w:sz w:val="22"/>
                <w:szCs w:val="22"/>
                <w:lang w:val="lt-LT" w:eastAsia="en-GB"/>
              </w:rPr>
            </w:pPr>
            <w:r w:rsidRPr="00C538C9">
              <w:rPr>
                <w:sz w:val="22"/>
                <w:szCs w:val="22"/>
                <w:lang w:val="lt-LT" w:eastAsia="en-GB"/>
              </w:rPr>
              <w:t xml:space="preserve">SNMP v1, SNMP v2, SNMP v3, </w:t>
            </w:r>
            <w:proofErr w:type="spellStart"/>
            <w:r w:rsidRPr="00C538C9">
              <w:rPr>
                <w:sz w:val="22"/>
                <w:szCs w:val="22"/>
                <w:lang w:val="lt-LT" w:eastAsia="en-GB"/>
              </w:rPr>
              <w:t>Command</w:t>
            </w:r>
            <w:proofErr w:type="spellEnd"/>
            <w:r w:rsidRPr="00C538C9">
              <w:rPr>
                <w:sz w:val="22"/>
                <w:szCs w:val="22"/>
                <w:lang w:val="lt-LT" w:eastAsia="en-GB"/>
              </w:rPr>
              <w:t xml:space="preserve"> Line </w:t>
            </w:r>
            <w:proofErr w:type="spellStart"/>
            <w:r w:rsidRPr="00C538C9">
              <w:rPr>
                <w:sz w:val="22"/>
                <w:szCs w:val="22"/>
                <w:lang w:val="lt-LT" w:eastAsia="en-GB"/>
              </w:rPr>
              <w:t>Interface</w:t>
            </w:r>
            <w:proofErr w:type="spellEnd"/>
            <w:r w:rsidRPr="00C538C9">
              <w:rPr>
                <w:sz w:val="22"/>
                <w:szCs w:val="22"/>
                <w:lang w:val="lt-LT" w:eastAsia="en-GB"/>
              </w:rPr>
              <w:t xml:space="preserve"> (CLI), WEB </w:t>
            </w:r>
            <w:proofErr w:type="spellStart"/>
            <w:r w:rsidRPr="00C538C9">
              <w:rPr>
                <w:sz w:val="22"/>
                <w:szCs w:val="22"/>
                <w:lang w:val="lt-LT" w:eastAsia="en-GB"/>
              </w:rPr>
              <w:t>interface</w:t>
            </w:r>
            <w:proofErr w:type="spellEnd"/>
            <w:r w:rsidRPr="00C538C9">
              <w:rPr>
                <w:sz w:val="22"/>
                <w:szCs w:val="22"/>
                <w:lang w:val="lt-LT" w:eastAsia="en-GB"/>
              </w:rPr>
              <w:t>.</w:t>
            </w:r>
          </w:p>
        </w:tc>
        <w:tc>
          <w:tcPr>
            <w:tcW w:w="3118" w:type="dxa"/>
          </w:tcPr>
          <w:p w14:paraId="465AE064" w14:textId="77777777" w:rsidR="004D43B3" w:rsidRPr="00C538C9" w:rsidRDefault="004D43B3" w:rsidP="000212E4">
            <w:pPr>
              <w:jc w:val="both"/>
              <w:rPr>
                <w:sz w:val="22"/>
                <w:szCs w:val="22"/>
                <w:lang w:val="lt-LT" w:eastAsia="en-GB"/>
              </w:rPr>
            </w:pPr>
          </w:p>
        </w:tc>
      </w:tr>
      <w:tr w:rsidR="004D43B3" w:rsidRPr="00155A73" w14:paraId="7BEE3CA4" w14:textId="275F2DC7" w:rsidTr="002D2484">
        <w:trPr>
          <w:trHeight w:val="5331"/>
        </w:trPr>
        <w:tc>
          <w:tcPr>
            <w:tcW w:w="568" w:type="dxa"/>
            <w:vAlign w:val="center"/>
          </w:tcPr>
          <w:p w14:paraId="73C30161" w14:textId="77777777" w:rsidR="004D43B3" w:rsidRDefault="004D43B3" w:rsidP="000212E4">
            <w:pPr>
              <w:tabs>
                <w:tab w:val="left" w:pos="1134"/>
              </w:tabs>
              <w:rPr>
                <w:sz w:val="22"/>
                <w:szCs w:val="22"/>
                <w:lang w:val="lt-LT"/>
              </w:rPr>
            </w:pPr>
            <w:r>
              <w:rPr>
                <w:sz w:val="22"/>
                <w:szCs w:val="22"/>
                <w:lang w:val="lt-LT"/>
              </w:rPr>
              <w:t>14.</w:t>
            </w:r>
          </w:p>
        </w:tc>
        <w:tc>
          <w:tcPr>
            <w:tcW w:w="2126" w:type="dxa"/>
            <w:vAlign w:val="center"/>
          </w:tcPr>
          <w:p w14:paraId="1B18DA28" w14:textId="77777777" w:rsidR="004D43B3" w:rsidRPr="00C538C9" w:rsidRDefault="004D43B3" w:rsidP="000212E4">
            <w:pPr>
              <w:rPr>
                <w:sz w:val="22"/>
                <w:szCs w:val="22"/>
                <w:lang w:val="lt-LT" w:eastAsia="en-GB"/>
              </w:rPr>
            </w:pPr>
            <w:r w:rsidRPr="00187C66">
              <w:rPr>
                <w:rFonts w:eastAsia="Calibri"/>
                <w:color w:val="000000" w:themeColor="text1"/>
                <w:sz w:val="22"/>
                <w:szCs w:val="22"/>
                <w:lang w:val="lt-LT"/>
              </w:rPr>
              <w:t>Valdymas ir monitoringas</w:t>
            </w:r>
          </w:p>
        </w:tc>
        <w:tc>
          <w:tcPr>
            <w:tcW w:w="4111" w:type="dxa"/>
            <w:vAlign w:val="center"/>
          </w:tcPr>
          <w:p w14:paraId="2375E402" w14:textId="41430726"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Siūlomi komutatoriai turi būti pilnai suderinam</w:t>
            </w:r>
            <w:r>
              <w:rPr>
                <w:rFonts w:eastAsia="Calibri"/>
                <w:sz w:val="22"/>
                <w:szCs w:val="22"/>
                <w:lang w:val="lt-LT"/>
              </w:rPr>
              <w:t>i</w:t>
            </w:r>
            <w:r w:rsidRPr="00187C66">
              <w:rPr>
                <w:rFonts w:eastAsia="Calibri"/>
                <w:sz w:val="22"/>
                <w:szCs w:val="22"/>
                <w:lang w:val="lt-LT"/>
              </w:rPr>
              <w:t xml:space="preserve"> su kliento naudojama stebėjimo (monitoringo)  programine  įranga </w:t>
            </w:r>
            <w:proofErr w:type="spellStart"/>
            <w:r w:rsidRPr="00187C66">
              <w:rPr>
                <w:rFonts w:eastAsia="Calibri"/>
                <w:sz w:val="22"/>
                <w:szCs w:val="22"/>
                <w:lang w:val="lt-LT"/>
              </w:rPr>
              <w:t>CloudIQ</w:t>
            </w:r>
            <w:proofErr w:type="spellEnd"/>
            <w:r w:rsidRPr="00187C66">
              <w:rPr>
                <w:rFonts w:eastAsia="Calibri"/>
                <w:sz w:val="22"/>
                <w:szCs w:val="22"/>
                <w:lang w:val="lt-LT"/>
              </w:rPr>
              <w:t>, turi būti pateiktos tam būtinos licen</w:t>
            </w:r>
            <w:r>
              <w:rPr>
                <w:rFonts w:eastAsia="Calibri"/>
                <w:sz w:val="22"/>
                <w:szCs w:val="22"/>
                <w:lang w:val="lt-LT"/>
              </w:rPr>
              <w:t>c</w:t>
            </w:r>
            <w:r w:rsidRPr="00187C66">
              <w:rPr>
                <w:rFonts w:eastAsia="Calibri"/>
                <w:sz w:val="22"/>
                <w:szCs w:val="22"/>
                <w:lang w:val="lt-LT"/>
              </w:rPr>
              <w:t>ijos.</w:t>
            </w:r>
          </w:p>
          <w:p w14:paraId="7CB8F265"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Nesant integracijos galimybės, turi būti pateikta stebėjimo (monitoringo)  programinė įranga,  pilnai suderinama su kliento naudojamomis tarnybinėmis stotimis, įgalinanti atlikti nuolatinį  įrangos parametrų stebėjimą, kaupti istorinę veiklos duomenų statistiką ne mažiau kaip 2 metus ir atlikti jų analizę. </w:t>
            </w:r>
          </w:p>
          <w:p w14:paraId="5E380C71"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Duomenys turi būti pateikiami grafiškai, įvairiais pjūviais (pagal laiko periodą, įrangos elementus). Turi būti pateikta pilnaverčiam (maksimaliai detaliam) ilgalaikiam (iki 2 metų) statistinių duomenų saugojimui reikalinga diskinė talpa ir veiklai reikalingi </w:t>
            </w:r>
            <w:proofErr w:type="spellStart"/>
            <w:r w:rsidRPr="00187C66">
              <w:rPr>
                <w:rFonts w:eastAsia="Calibri"/>
                <w:sz w:val="22"/>
                <w:szCs w:val="22"/>
                <w:lang w:val="lt-LT"/>
              </w:rPr>
              <w:t>virtualizuoti</w:t>
            </w:r>
            <w:proofErr w:type="spellEnd"/>
            <w:r w:rsidRPr="00187C66">
              <w:rPr>
                <w:rFonts w:eastAsia="Calibri"/>
                <w:sz w:val="22"/>
                <w:szCs w:val="22"/>
                <w:lang w:val="lt-LT"/>
              </w:rPr>
              <w:t xml:space="preserve"> resursai, (arba istorinė informacija ne mažiau 2 metus turi būti saugoma gamintojo debesijos resursuose be papildomo mokesčio). </w:t>
            </w:r>
          </w:p>
          <w:p w14:paraId="27423FB7"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 xml:space="preserve">Stebėjimo ir analizės duomenys turi būti matomi ir pakeitimai atliekami tiek interneto naršyklėje, tiek ir specializuotoje programėlėje mobiliuose įrenginiuose (veikiančiuose iOS bei Android operacinėje sistemose). </w:t>
            </w:r>
          </w:p>
          <w:p w14:paraId="33932234" w14:textId="77777777" w:rsidR="004D43B3" w:rsidRPr="00187C66" w:rsidRDefault="004D43B3" w:rsidP="000212E4">
            <w:pPr>
              <w:tabs>
                <w:tab w:val="left" w:pos="865"/>
              </w:tabs>
              <w:ind w:left="14"/>
              <w:jc w:val="both"/>
              <w:rPr>
                <w:rFonts w:eastAsia="Calibri"/>
                <w:sz w:val="22"/>
                <w:szCs w:val="22"/>
                <w:lang w:val="lt-LT"/>
              </w:rPr>
            </w:pPr>
            <w:r w:rsidRPr="00187C66">
              <w:rPr>
                <w:rFonts w:eastAsia="Calibri"/>
                <w:sz w:val="22"/>
                <w:szCs w:val="22"/>
                <w:lang w:val="lt-LT"/>
              </w:rPr>
              <w:t>Komutatoriai turi informuoti apie gedimus, kitus sutrikimus ir nukrypimus nuo normalaus darbo.</w:t>
            </w:r>
          </w:p>
          <w:p w14:paraId="2E93ECC0" w14:textId="77777777" w:rsidR="004D43B3" w:rsidRPr="00C538C9" w:rsidRDefault="004D43B3" w:rsidP="000212E4">
            <w:pPr>
              <w:jc w:val="both"/>
              <w:rPr>
                <w:sz w:val="22"/>
                <w:szCs w:val="22"/>
                <w:lang w:val="lt-LT" w:eastAsia="en-GB"/>
              </w:rPr>
            </w:pPr>
            <w:r w:rsidRPr="00187C66">
              <w:rPr>
                <w:rFonts w:eastAsia="Calibri"/>
                <w:sz w:val="22"/>
                <w:szCs w:val="22"/>
                <w:lang w:val="lt-LT"/>
              </w:rPr>
              <w:t>Siūlant naują stebėjimo (monitoringo) programinę įrangą, turi būti įskaičiuotos visos išlaidos, susijusios su jos instaliavimu bei migracija iš dabartinės sistemos, taip pat licencijos kliento turimoms tarnybinėms stotims.</w:t>
            </w:r>
          </w:p>
        </w:tc>
        <w:tc>
          <w:tcPr>
            <w:tcW w:w="3118" w:type="dxa"/>
          </w:tcPr>
          <w:p w14:paraId="096BEFC8" w14:textId="77777777" w:rsidR="004D43B3" w:rsidRPr="00187C66" w:rsidRDefault="004D43B3" w:rsidP="000212E4">
            <w:pPr>
              <w:tabs>
                <w:tab w:val="left" w:pos="865"/>
              </w:tabs>
              <w:ind w:left="14"/>
              <w:jc w:val="both"/>
              <w:rPr>
                <w:rFonts w:eastAsia="Calibri"/>
                <w:sz w:val="22"/>
                <w:szCs w:val="22"/>
                <w:lang w:val="lt-LT"/>
              </w:rPr>
            </w:pPr>
          </w:p>
        </w:tc>
      </w:tr>
      <w:tr w:rsidR="004D43B3" w:rsidRPr="00C538C9" w14:paraId="57F4AC6A" w14:textId="0CDA7FE2" w:rsidTr="002D2484">
        <w:trPr>
          <w:trHeight w:val="144"/>
        </w:trPr>
        <w:tc>
          <w:tcPr>
            <w:tcW w:w="568" w:type="dxa"/>
            <w:vAlign w:val="center"/>
          </w:tcPr>
          <w:p w14:paraId="7D9956EF" w14:textId="77777777" w:rsidR="004D43B3" w:rsidRPr="00C538C9" w:rsidRDefault="004D43B3" w:rsidP="000212E4">
            <w:pPr>
              <w:tabs>
                <w:tab w:val="left" w:pos="1134"/>
              </w:tabs>
              <w:rPr>
                <w:sz w:val="22"/>
                <w:szCs w:val="22"/>
                <w:lang w:val="lt-LT"/>
              </w:rPr>
            </w:pPr>
            <w:r>
              <w:rPr>
                <w:sz w:val="22"/>
                <w:szCs w:val="22"/>
                <w:lang w:val="lt-LT"/>
              </w:rPr>
              <w:t>15.</w:t>
            </w:r>
          </w:p>
        </w:tc>
        <w:tc>
          <w:tcPr>
            <w:tcW w:w="2126" w:type="dxa"/>
          </w:tcPr>
          <w:p w14:paraId="7EA91CA9" w14:textId="77777777" w:rsidR="004D43B3" w:rsidRPr="00C538C9" w:rsidRDefault="004D43B3" w:rsidP="000212E4">
            <w:pPr>
              <w:rPr>
                <w:sz w:val="22"/>
                <w:szCs w:val="22"/>
                <w:lang w:val="lt-LT" w:eastAsia="en-GB"/>
              </w:rPr>
            </w:pPr>
            <w:r w:rsidRPr="00C538C9">
              <w:rPr>
                <w:sz w:val="22"/>
                <w:szCs w:val="22"/>
                <w:lang w:val="lt-LT" w:eastAsia="en-GB"/>
              </w:rPr>
              <w:t>Kitos patikimumo funkcijos</w:t>
            </w:r>
          </w:p>
        </w:tc>
        <w:tc>
          <w:tcPr>
            <w:tcW w:w="4111" w:type="dxa"/>
          </w:tcPr>
          <w:p w14:paraId="38BD79C1" w14:textId="77777777" w:rsidR="004D43B3" w:rsidRPr="00C538C9" w:rsidRDefault="004D43B3" w:rsidP="000212E4">
            <w:pPr>
              <w:jc w:val="both"/>
              <w:rPr>
                <w:sz w:val="22"/>
                <w:szCs w:val="22"/>
                <w:lang w:val="lt-LT" w:eastAsia="en-GB"/>
              </w:rPr>
            </w:pPr>
            <w:r w:rsidRPr="00C538C9">
              <w:rPr>
                <w:sz w:val="22"/>
                <w:szCs w:val="22"/>
                <w:lang w:val="lt-LT" w:eastAsia="en-GB"/>
              </w:rPr>
              <w:t xml:space="preserve">Komutatorius privalo turėti dvi valdymo programinės įrangos laikmenas (angl. </w:t>
            </w:r>
            <w:proofErr w:type="spellStart"/>
            <w:r w:rsidRPr="00C538C9">
              <w:rPr>
                <w:sz w:val="22"/>
                <w:szCs w:val="22"/>
                <w:lang w:val="lt-LT" w:eastAsia="en-GB"/>
              </w:rPr>
              <w:t>Dual</w:t>
            </w:r>
            <w:proofErr w:type="spellEnd"/>
            <w:r w:rsidRPr="00C538C9">
              <w:rPr>
                <w:sz w:val="22"/>
                <w:szCs w:val="22"/>
                <w:lang w:val="lt-LT" w:eastAsia="en-GB"/>
              </w:rPr>
              <w:t xml:space="preserve"> </w:t>
            </w:r>
            <w:proofErr w:type="spellStart"/>
            <w:r w:rsidRPr="00C538C9">
              <w:rPr>
                <w:sz w:val="22"/>
                <w:szCs w:val="22"/>
                <w:lang w:val="lt-LT" w:eastAsia="en-GB"/>
              </w:rPr>
              <w:t>firmware</w:t>
            </w:r>
            <w:proofErr w:type="spellEnd"/>
            <w:r w:rsidRPr="00C538C9">
              <w:rPr>
                <w:sz w:val="22"/>
                <w:szCs w:val="22"/>
                <w:lang w:val="lt-LT" w:eastAsia="en-GB"/>
              </w:rPr>
              <w:t xml:space="preserve"> </w:t>
            </w:r>
            <w:proofErr w:type="spellStart"/>
            <w:r w:rsidRPr="00C538C9">
              <w:rPr>
                <w:sz w:val="22"/>
                <w:szCs w:val="22"/>
                <w:lang w:val="lt-LT" w:eastAsia="en-GB"/>
              </w:rPr>
              <w:t>image</w:t>
            </w:r>
            <w:proofErr w:type="spellEnd"/>
            <w:r w:rsidRPr="00C538C9">
              <w:rPr>
                <w:sz w:val="22"/>
                <w:szCs w:val="22"/>
                <w:lang w:val="lt-LT" w:eastAsia="en-GB"/>
              </w:rPr>
              <w:t>).</w:t>
            </w:r>
          </w:p>
        </w:tc>
        <w:tc>
          <w:tcPr>
            <w:tcW w:w="3118" w:type="dxa"/>
          </w:tcPr>
          <w:p w14:paraId="3568CBBB" w14:textId="77777777" w:rsidR="004D43B3" w:rsidRPr="00C538C9" w:rsidRDefault="004D43B3" w:rsidP="000212E4">
            <w:pPr>
              <w:jc w:val="both"/>
              <w:rPr>
                <w:sz w:val="22"/>
                <w:szCs w:val="22"/>
                <w:lang w:val="lt-LT" w:eastAsia="en-GB"/>
              </w:rPr>
            </w:pPr>
          </w:p>
        </w:tc>
      </w:tr>
      <w:tr w:rsidR="004D43B3" w:rsidRPr="00155A73" w14:paraId="18F5E652" w14:textId="105C9B7B" w:rsidTr="002D2484">
        <w:trPr>
          <w:trHeight w:val="144"/>
        </w:trPr>
        <w:tc>
          <w:tcPr>
            <w:tcW w:w="568" w:type="dxa"/>
            <w:vAlign w:val="center"/>
          </w:tcPr>
          <w:p w14:paraId="60874D66" w14:textId="77777777" w:rsidR="004D43B3" w:rsidRPr="00C538C9" w:rsidRDefault="004D43B3" w:rsidP="000212E4">
            <w:pPr>
              <w:tabs>
                <w:tab w:val="left" w:pos="1134"/>
              </w:tabs>
              <w:rPr>
                <w:sz w:val="22"/>
                <w:szCs w:val="22"/>
                <w:lang w:val="lt-LT"/>
              </w:rPr>
            </w:pPr>
            <w:r>
              <w:rPr>
                <w:sz w:val="22"/>
                <w:szCs w:val="22"/>
                <w:lang w:val="lt-LT"/>
              </w:rPr>
              <w:lastRenderedPageBreak/>
              <w:t>16.</w:t>
            </w:r>
          </w:p>
        </w:tc>
        <w:tc>
          <w:tcPr>
            <w:tcW w:w="2126" w:type="dxa"/>
            <w:vAlign w:val="center"/>
          </w:tcPr>
          <w:p w14:paraId="41B13BAA" w14:textId="77777777" w:rsidR="004D43B3" w:rsidRPr="00C538C9" w:rsidRDefault="004D43B3" w:rsidP="000212E4">
            <w:pPr>
              <w:rPr>
                <w:kern w:val="24"/>
                <w:sz w:val="22"/>
                <w:szCs w:val="22"/>
                <w:lang w:val="lt-LT"/>
              </w:rPr>
            </w:pPr>
            <w:r w:rsidRPr="00C538C9">
              <w:rPr>
                <w:sz w:val="22"/>
                <w:szCs w:val="22"/>
                <w:lang w:val="lt-LT"/>
              </w:rPr>
              <w:t>Nemokama garantinė techninė priežiūra</w:t>
            </w:r>
          </w:p>
        </w:tc>
        <w:tc>
          <w:tcPr>
            <w:tcW w:w="4111" w:type="dxa"/>
            <w:vAlign w:val="center"/>
          </w:tcPr>
          <w:p w14:paraId="474ABB07" w14:textId="77777777" w:rsidR="004D43B3" w:rsidRPr="00C538C9" w:rsidRDefault="004D43B3" w:rsidP="000212E4">
            <w:pPr>
              <w:jc w:val="both"/>
              <w:rPr>
                <w:kern w:val="24"/>
                <w:sz w:val="22"/>
                <w:szCs w:val="22"/>
                <w:lang w:val="lt-LT"/>
              </w:rPr>
            </w:pPr>
            <w:r w:rsidRPr="00C538C9">
              <w:rPr>
                <w:kern w:val="24"/>
                <w:sz w:val="22"/>
                <w:szCs w:val="22"/>
                <w:lang w:val="lt-LT"/>
              </w:rPr>
              <w:t>Visai siūlomai įrangai turi būti taikoma gamintojo ne mažesnė kaip 3 metų trukmės garantija įrangos buvimo vietoje su reakcijos laiku 24x7x365. Gamintojo garantuojamas nemokamas dalių tiekimas ir nemokami remonto darbai. Visi aukščiau  išvardinti reikalavimai privalo būti garantuojami gamintojo. Būtina pateikti nuorodą į gamintojo internetinę svetainę, kuri įgalina produkto kodo ir serijinio numerio pagalba patikrinti suteiktą gamintojo garantiją.</w:t>
            </w:r>
          </w:p>
        </w:tc>
        <w:tc>
          <w:tcPr>
            <w:tcW w:w="3118" w:type="dxa"/>
          </w:tcPr>
          <w:p w14:paraId="4BC5694B" w14:textId="77777777" w:rsidR="004D43B3" w:rsidRPr="00C538C9" w:rsidRDefault="004D43B3" w:rsidP="000212E4">
            <w:pPr>
              <w:jc w:val="both"/>
              <w:rPr>
                <w:kern w:val="24"/>
                <w:sz w:val="22"/>
                <w:szCs w:val="22"/>
                <w:lang w:val="lt-LT"/>
              </w:rPr>
            </w:pPr>
          </w:p>
        </w:tc>
      </w:tr>
      <w:tr w:rsidR="004D43B3" w:rsidRPr="00155A73" w14:paraId="51201319" w14:textId="6F653125" w:rsidTr="002D2484">
        <w:trPr>
          <w:trHeight w:val="144"/>
        </w:trPr>
        <w:tc>
          <w:tcPr>
            <w:tcW w:w="568" w:type="dxa"/>
            <w:vAlign w:val="center"/>
          </w:tcPr>
          <w:p w14:paraId="2C91850C" w14:textId="77777777" w:rsidR="004D43B3" w:rsidRPr="00C538C9" w:rsidRDefault="004D43B3" w:rsidP="000212E4">
            <w:pPr>
              <w:tabs>
                <w:tab w:val="left" w:pos="1134"/>
              </w:tabs>
              <w:rPr>
                <w:sz w:val="22"/>
                <w:szCs w:val="22"/>
                <w:lang w:val="lt-LT"/>
              </w:rPr>
            </w:pPr>
            <w:r>
              <w:rPr>
                <w:sz w:val="22"/>
                <w:szCs w:val="22"/>
                <w:lang w:val="lt-LT"/>
              </w:rPr>
              <w:t>17.</w:t>
            </w:r>
          </w:p>
        </w:tc>
        <w:tc>
          <w:tcPr>
            <w:tcW w:w="2126" w:type="dxa"/>
          </w:tcPr>
          <w:p w14:paraId="65A9EC1B" w14:textId="77777777" w:rsidR="004D43B3" w:rsidRPr="00C538C9" w:rsidRDefault="004D43B3" w:rsidP="000212E4">
            <w:pPr>
              <w:rPr>
                <w:sz w:val="22"/>
                <w:szCs w:val="22"/>
                <w:lang w:val="lt-LT" w:eastAsia="en-GB"/>
              </w:rPr>
            </w:pPr>
            <w:r w:rsidRPr="00C538C9">
              <w:rPr>
                <w:kern w:val="24"/>
                <w:sz w:val="22"/>
                <w:szCs w:val="22"/>
                <w:lang w:val="lt-LT"/>
              </w:rPr>
              <w:t>Papildomi reikalavimai</w:t>
            </w:r>
          </w:p>
        </w:tc>
        <w:tc>
          <w:tcPr>
            <w:tcW w:w="4111" w:type="dxa"/>
          </w:tcPr>
          <w:p w14:paraId="42D3C457" w14:textId="77777777" w:rsidR="004D43B3" w:rsidRPr="00C538C9" w:rsidRDefault="004D43B3" w:rsidP="000212E4">
            <w:pPr>
              <w:jc w:val="both"/>
              <w:rPr>
                <w:sz w:val="22"/>
                <w:szCs w:val="22"/>
                <w:lang w:val="lt-LT" w:eastAsia="en-GB"/>
              </w:rPr>
            </w:pPr>
            <w:r w:rsidRPr="00C538C9">
              <w:rPr>
                <w:kern w:val="24"/>
                <w:sz w:val="22"/>
                <w:szCs w:val="22"/>
                <w:lang w:val="lt-LT"/>
              </w:rPr>
              <w:t>Visa siūloma įranga turi būti nauja, gamykliniame įpakavime, negalima siūlyti naudotos arba naudotos ir atnaujintos („</w:t>
            </w:r>
            <w:proofErr w:type="spellStart"/>
            <w:r w:rsidRPr="00C538C9">
              <w:rPr>
                <w:kern w:val="24"/>
                <w:sz w:val="22"/>
                <w:szCs w:val="22"/>
                <w:lang w:val="lt-LT"/>
              </w:rPr>
              <w:t>remarketing</w:t>
            </w:r>
            <w:proofErr w:type="spellEnd"/>
            <w:r w:rsidRPr="00C538C9">
              <w:rPr>
                <w:kern w:val="24"/>
                <w:sz w:val="22"/>
                <w:szCs w:val="22"/>
                <w:lang w:val="lt-LT"/>
              </w:rPr>
              <w:t>“) įrangos.</w:t>
            </w:r>
          </w:p>
        </w:tc>
        <w:tc>
          <w:tcPr>
            <w:tcW w:w="3118" w:type="dxa"/>
          </w:tcPr>
          <w:p w14:paraId="181B3C8C" w14:textId="77777777" w:rsidR="004D43B3" w:rsidRPr="00C538C9" w:rsidRDefault="004D43B3" w:rsidP="000212E4">
            <w:pPr>
              <w:jc w:val="both"/>
              <w:rPr>
                <w:kern w:val="24"/>
                <w:sz w:val="22"/>
                <w:szCs w:val="22"/>
                <w:lang w:val="lt-LT"/>
              </w:rPr>
            </w:pPr>
          </w:p>
        </w:tc>
      </w:tr>
      <w:tr w:rsidR="004D43B3" w:rsidRPr="00155A73" w14:paraId="1BC58585" w14:textId="67EE941C" w:rsidTr="002D2484">
        <w:trPr>
          <w:trHeight w:val="144"/>
        </w:trPr>
        <w:tc>
          <w:tcPr>
            <w:tcW w:w="568" w:type="dxa"/>
            <w:vAlign w:val="center"/>
          </w:tcPr>
          <w:p w14:paraId="56898996" w14:textId="77777777" w:rsidR="004D43B3" w:rsidRPr="00C538C9" w:rsidRDefault="004D43B3" w:rsidP="000212E4">
            <w:pPr>
              <w:tabs>
                <w:tab w:val="left" w:pos="1134"/>
              </w:tabs>
              <w:rPr>
                <w:sz w:val="22"/>
                <w:szCs w:val="22"/>
                <w:lang w:val="lt-LT"/>
              </w:rPr>
            </w:pPr>
            <w:r>
              <w:rPr>
                <w:sz w:val="22"/>
                <w:szCs w:val="22"/>
                <w:lang w:val="lt-LT"/>
              </w:rPr>
              <w:t>18.</w:t>
            </w:r>
          </w:p>
        </w:tc>
        <w:tc>
          <w:tcPr>
            <w:tcW w:w="2126" w:type="dxa"/>
            <w:vAlign w:val="center"/>
          </w:tcPr>
          <w:p w14:paraId="757021B8" w14:textId="77777777" w:rsidR="004D43B3" w:rsidRPr="00C538C9" w:rsidRDefault="004D43B3" w:rsidP="000212E4">
            <w:pPr>
              <w:rPr>
                <w:kern w:val="24"/>
                <w:sz w:val="22"/>
                <w:szCs w:val="22"/>
                <w:lang w:val="lt-LT"/>
              </w:rPr>
            </w:pPr>
            <w:r w:rsidRPr="00187C66">
              <w:rPr>
                <w:sz w:val="22"/>
                <w:szCs w:val="22"/>
                <w:lang w:val="lt-LT"/>
              </w:rPr>
              <w:t>Gamintojo kodai</w:t>
            </w:r>
          </w:p>
        </w:tc>
        <w:tc>
          <w:tcPr>
            <w:tcW w:w="4111" w:type="dxa"/>
            <w:vAlign w:val="center"/>
          </w:tcPr>
          <w:p w14:paraId="69CA9510" w14:textId="77777777" w:rsidR="004D43B3" w:rsidRPr="00C538C9" w:rsidRDefault="004D43B3" w:rsidP="000212E4">
            <w:pPr>
              <w:jc w:val="both"/>
              <w:rPr>
                <w:kern w:val="24"/>
                <w:sz w:val="22"/>
                <w:szCs w:val="22"/>
                <w:lang w:val="lt-LT"/>
              </w:rPr>
            </w:pPr>
            <w:r w:rsidRPr="00187C66">
              <w:rPr>
                <w:sz w:val="22"/>
                <w:szCs w:val="22"/>
                <w:lang w:val="lt-LT" w:eastAsia="lt-LT"/>
              </w:rPr>
              <w:t>Atskirame priede tūri būti pateikti visų komplektuojančių dalių produktų kodai, pavadinimai bei siūlomi kiekiai.</w:t>
            </w:r>
          </w:p>
        </w:tc>
        <w:tc>
          <w:tcPr>
            <w:tcW w:w="3118" w:type="dxa"/>
          </w:tcPr>
          <w:p w14:paraId="46B4DA6D" w14:textId="77777777" w:rsidR="004D43B3" w:rsidRPr="00187C66" w:rsidRDefault="004D43B3" w:rsidP="000212E4">
            <w:pPr>
              <w:jc w:val="both"/>
              <w:rPr>
                <w:sz w:val="22"/>
                <w:szCs w:val="22"/>
                <w:lang w:val="lt-LT" w:eastAsia="lt-LT"/>
              </w:rPr>
            </w:pPr>
          </w:p>
        </w:tc>
      </w:tr>
      <w:tr w:rsidR="004D43B3" w:rsidRPr="000928BE" w14:paraId="03D95196" w14:textId="232C62CA" w:rsidTr="002D2484">
        <w:trPr>
          <w:trHeight w:val="144"/>
        </w:trPr>
        <w:tc>
          <w:tcPr>
            <w:tcW w:w="568" w:type="dxa"/>
            <w:vAlign w:val="center"/>
          </w:tcPr>
          <w:p w14:paraId="039FF8B7" w14:textId="77777777" w:rsidR="004D43B3" w:rsidRPr="00C538C9" w:rsidRDefault="004D43B3" w:rsidP="000212E4">
            <w:pPr>
              <w:tabs>
                <w:tab w:val="left" w:pos="1134"/>
              </w:tabs>
              <w:rPr>
                <w:sz w:val="22"/>
                <w:szCs w:val="22"/>
                <w:lang w:val="lt-LT"/>
              </w:rPr>
            </w:pPr>
            <w:r>
              <w:rPr>
                <w:sz w:val="22"/>
                <w:szCs w:val="22"/>
                <w:lang w:val="lt-LT"/>
              </w:rPr>
              <w:t>19.</w:t>
            </w:r>
          </w:p>
        </w:tc>
        <w:tc>
          <w:tcPr>
            <w:tcW w:w="2126" w:type="dxa"/>
            <w:vAlign w:val="center"/>
          </w:tcPr>
          <w:p w14:paraId="2B153D34" w14:textId="77777777" w:rsidR="004D43B3" w:rsidRPr="00C538C9" w:rsidRDefault="004D43B3" w:rsidP="000212E4">
            <w:pPr>
              <w:rPr>
                <w:kern w:val="24"/>
                <w:sz w:val="22"/>
                <w:szCs w:val="22"/>
                <w:lang w:val="lt-LT"/>
              </w:rPr>
            </w:pPr>
            <w:r w:rsidRPr="00187C66">
              <w:rPr>
                <w:sz w:val="22"/>
                <w:szCs w:val="22"/>
                <w:lang w:val="lt-LT"/>
              </w:rPr>
              <w:t>Įrangos diegimas</w:t>
            </w:r>
          </w:p>
        </w:tc>
        <w:tc>
          <w:tcPr>
            <w:tcW w:w="4111" w:type="dxa"/>
            <w:vAlign w:val="center"/>
          </w:tcPr>
          <w:p w14:paraId="68D9BA9F" w14:textId="77777777" w:rsidR="004D43B3" w:rsidRPr="00C538C9" w:rsidRDefault="004D43B3" w:rsidP="000212E4">
            <w:pPr>
              <w:jc w:val="both"/>
              <w:rPr>
                <w:kern w:val="24"/>
                <w:sz w:val="22"/>
                <w:szCs w:val="22"/>
                <w:lang w:val="lt-LT"/>
              </w:rPr>
            </w:pPr>
            <w:r w:rsidRPr="00187C66">
              <w:rPr>
                <w:rFonts w:eastAsia="Batang"/>
                <w:sz w:val="22"/>
                <w:szCs w:val="22"/>
                <w:lang w:val="lt-LT"/>
              </w:rPr>
              <w:t>Visa siūloma įranga turi būti sumontuota į perkančiosios organizacijos duomenų centre esanči</w:t>
            </w:r>
            <w:r>
              <w:rPr>
                <w:rFonts w:eastAsia="Batang"/>
                <w:sz w:val="22"/>
                <w:szCs w:val="22"/>
                <w:lang w:val="lt-LT"/>
              </w:rPr>
              <w:t>as</w:t>
            </w:r>
            <w:r w:rsidRPr="00187C66">
              <w:rPr>
                <w:rFonts w:eastAsia="Batang"/>
                <w:sz w:val="22"/>
                <w:szCs w:val="22"/>
                <w:lang w:val="lt-LT"/>
              </w:rPr>
              <w:t xml:space="preserve"> įrangos spint</w:t>
            </w:r>
            <w:r>
              <w:rPr>
                <w:rFonts w:eastAsia="Batang"/>
                <w:sz w:val="22"/>
                <w:szCs w:val="22"/>
                <w:lang w:val="lt-LT"/>
              </w:rPr>
              <w:t>as</w:t>
            </w:r>
            <w:r w:rsidRPr="00187C66">
              <w:rPr>
                <w:rFonts w:eastAsia="Batang"/>
                <w:sz w:val="22"/>
                <w:szCs w:val="22"/>
                <w:lang w:val="lt-LT"/>
              </w:rPr>
              <w:t>, integruota į perkančiosios organizacijos IT infrastruktūrą,</w:t>
            </w:r>
            <w:r>
              <w:rPr>
                <w:rFonts w:eastAsia="Batang"/>
                <w:sz w:val="22"/>
                <w:szCs w:val="22"/>
                <w:lang w:val="lt-LT"/>
              </w:rPr>
              <w:t xml:space="preserve"> atnaujintas optinio ryšio skaidulų funkcionalumas, </w:t>
            </w:r>
            <w:r w:rsidRPr="00187C66">
              <w:rPr>
                <w:rFonts w:eastAsia="Batang"/>
                <w:sz w:val="22"/>
                <w:szCs w:val="22"/>
                <w:lang w:val="lt-LT"/>
              </w:rPr>
              <w:t xml:space="preserve">atlikti reikalingi konfigūravimo darbai apjungiant su veikiančia </w:t>
            </w:r>
            <w:r>
              <w:rPr>
                <w:rFonts w:eastAsia="Batang"/>
                <w:sz w:val="22"/>
                <w:szCs w:val="22"/>
                <w:lang w:val="lt-LT"/>
              </w:rPr>
              <w:t xml:space="preserve">tarnybinių stočių </w:t>
            </w:r>
            <w:r w:rsidRPr="00187C66">
              <w:rPr>
                <w:rFonts w:eastAsia="Batang"/>
                <w:sz w:val="22"/>
                <w:szCs w:val="22"/>
                <w:lang w:val="lt-LT"/>
              </w:rPr>
              <w:t>infrastruktūra. Visi diegimo darbai privalo būti atliekami tik įstaigos ne darbo metu.</w:t>
            </w:r>
          </w:p>
        </w:tc>
        <w:tc>
          <w:tcPr>
            <w:tcW w:w="3118" w:type="dxa"/>
          </w:tcPr>
          <w:p w14:paraId="78D69507" w14:textId="77777777" w:rsidR="004D43B3" w:rsidRPr="00187C66" w:rsidRDefault="004D43B3" w:rsidP="000212E4">
            <w:pPr>
              <w:jc w:val="both"/>
              <w:rPr>
                <w:rFonts w:eastAsia="Batang"/>
                <w:sz w:val="22"/>
                <w:szCs w:val="22"/>
                <w:lang w:val="lt-LT"/>
              </w:rPr>
            </w:pPr>
          </w:p>
        </w:tc>
      </w:tr>
      <w:tr w:rsidR="004D43B3" w:rsidRPr="000928BE" w14:paraId="145219FD" w14:textId="5B202FD8" w:rsidTr="002D2484">
        <w:trPr>
          <w:trHeight w:val="763"/>
        </w:trPr>
        <w:tc>
          <w:tcPr>
            <w:tcW w:w="568" w:type="dxa"/>
            <w:vAlign w:val="center"/>
          </w:tcPr>
          <w:p w14:paraId="431BA994" w14:textId="77777777" w:rsidR="004D43B3" w:rsidRPr="00C538C9" w:rsidRDefault="004D43B3" w:rsidP="000212E4">
            <w:pPr>
              <w:tabs>
                <w:tab w:val="left" w:pos="1134"/>
              </w:tabs>
              <w:rPr>
                <w:sz w:val="22"/>
                <w:szCs w:val="22"/>
                <w:lang w:val="lt-LT"/>
              </w:rPr>
            </w:pPr>
            <w:r>
              <w:rPr>
                <w:sz w:val="22"/>
                <w:szCs w:val="22"/>
                <w:lang w:val="lt-LT"/>
              </w:rPr>
              <w:t>20.</w:t>
            </w:r>
          </w:p>
        </w:tc>
        <w:tc>
          <w:tcPr>
            <w:tcW w:w="2126" w:type="dxa"/>
            <w:vAlign w:val="center"/>
          </w:tcPr>
          <w:p w14:paraId="1745748D" w14:textId="77777777" w:rsidR="004D43B3" w:rsidRPr="00C538C9" w:rsidRDefault="004D43B3" w:rsidP="000212E4">
            <w:pPr>
              <w:rPr>
                <w:kern w:val="24"/>
                <w:sz w:val="22"/>
                <w:szCs w:val="22"/>
                <w:lang w:val="lt-LT"/>
              </w:rPr>
            </w:pPr>
            <w:r w:rsidRPr="00A16D28">
              <w:rPr>
                <w:sz w:val="22"/>
                <w:szCs w:val="22"/>
                <w:lang w:val="lt-LT"/>
              </w:rPr>
              <w:t xml:space="preserve">Kiti dokumentai </w:t>
            </w:r>
          </w:p>
        </w:tc>
        <w:tc>
          <w:tcPr>
            <w:tcW w:w="4111" w:type="dxa"/>
            <w:vAlign w:val="center"/>
          </w:tcPr>
          <w:p w14:paraId="5E94FA45" w14:textId="77777777" w:rsidR="004D43B3" w:rsidRPr="00C538C9" w:rsidRDefault="004D43B3" w:rsidP="000212E4">
            <w:pPr>
              <w:jc w:val="both"/>
              <w:rPr>
                <w:kern w:val="24"/>
                <w:sz w:val="22"/>
                <w:szCs w:val="22"/>
                <w:lang w:val="lt-LT"/>
              </w:rPr>
            </w:pPr>
            <w:r>
              <w:rPr>
                <w:rFonts w:eastAsia="Batang"/>
                <w:sz w:val="22"/>
                <w:szCs w:val="22"/>
                <w:lang w:val="lt-LT"/>
              </w:rPr>
              <w:t xml:space="preserve">Turi būti </w:t>
            </w:r>
            <w:r w:rsidRPr="00A16D28">
              <w:rPr>
                <w:rFonts w:eastAsia="Batang"/>
                <w:sz w:val="22"/>
                <w:szCs w:val="22"/>
                <w:lang w:val="lt-LT"/>
              </w:rPr>
              <w:t>pateikt</w:t>
            </w:r>
            <w:r>
              <w:rPr>
                <w:rFonts w:eastAsia="Batang"/>
                <w:sz w:val="22"/>
                <w:szCs w:val="22"/>
                <w:lang w:val="lt-LT"/>
              </w:rPr>
              <w:t>a</w:t>
            </w:r>
            <w:r w:rsidRPr="00A16D28">
              <w:rPr>
                <w:rFonts w:eastAsia="Batang"/>
                <w:sz w:val="22"/>
                <w:szCs w:val="22"/>
                <w:lang w:val="lt-LT"/>
              </w:rPr>
              <w:t xml:space="preserve"> gamintojo</w:t>
            </w:r>
            <w:r>
              <w:rPr>
                <w:rFonts w:eastAsia="Batang"/>
                <w:sz w:val="22"/>
                <w:szCs w:val="22"/>
                <w:lang w:val="lt-LT"/>
              </w:rPr>
              <w:t xml:space="preserve"> </w:t>
            </w:r>
            <w:r w:rsidRPr="00A16D28">
              <w:rPr>
                <w:rFonts w:eastAsia="Batang"/>
                <w:sz w:val="22"/>
                <w:szCs w:val="22"/>
                <w:lang w:val="lt-LT"/>
              </w:rPr>
              <w:t xml:space="preserve">autorizacijos formą (angl. </w:t>
            </w:r>
            <w:proofErr w:type="spellStart"/>
            <w:r w:rsidRPr="00A16D28">
              <w:rPr>
                <w:rFonts w:eastAsia="Batang"/>
                <w:sz w:val="22"/>
                <w:szCs w:val="22"/>
                <w:lang w:val="lt-LT"/>
              </w:rPr>
              <w:t>Manufacturer</w:t>
            </w:r>
            <w:proofErr w:type="spellEnd"/>
            <w:r w:rsidRPr="00A16D28">
              <w:rPr>
                <w:rFonts w:eastAsia="Batang"/>
                <w:sz w:val="22"/>
                <w:szCs w:val="22"/>
                <w:lang w:val="lt-LT"/>
              </w:rPr>
              <w:t xml:space="preserve"> </w:t>
            </w:r>
            <w:proofErr w:type="spellStart"/>
            <w:r w:rsidRPr="00A16D28">
              <w:rPr>
                <w:rFonts w:eastAsia="Batang"/>
                <w:sz w:val="22"/>
                <w:szCs w:val="22"/>
                <w:lang w:val="lt-LT"/>
              </w:rPr>
              <w:t>Autorization</w:t>
            </w:r>
            <w:proofErr w:type="spellEnd"/>
            <w:r w:rsidRPr="00A16D28">
              <w:rPr>
                <w:rFonts w:eastAsia="Batang"/>
                <w:sz w:val="22"/>
                <w:szCs w:val="22"/>
                <w:lang w:val="lt-LT"/>
              </w:rPr>
              <w:t xml:space="preserve"> </w:t>
            </w:r>
            <w:proofErr w:type="spellStart"/>
            <w:r w:rsidRPr="00A16D28">
              <w:rPr>
                <w:rFonts w:eastAsia="Batang"/>
                <w:sz w:val="22"/>
                <w:szCs w:val="22"/>
                <w:lang w:val="lt-LT"/>
              </w:rPr>
              <w:t>Form</w:t>
            </w:r>
            <w:proofErr w:type="spellEnd"/>
            <w:r w:rsidRPr="00A16D28">
              <w:rPr>
                <w:rFonts w:eastAsia="Batang"/>
                <w:sz w:val="22"/>
                <w:szCs w:val="22"/>
                <w:lang w:val="lt-LT"/>
              </w:rPr>
              <w:t>), kad visa</w:t>
            </w:r>
            <w:r>
              <w:rPr>
                <w:rFonts w:eastAsia="Batang"/>
                <w:sz w:val="22"/>
                <w:szCs w:val="22"/>
                <w:lang w:val="lt-LT"/>
              </w:rPr>
              <w:t xml:space="preserve"> </w:t>
            </w:r>
            <w:r w:rsidRPr="00A16D28">
              <w:rPr>
                <w:rFonts w:eastAsia="Batang"/>
                <w:sz w:val="22"/>
                <w:szCs w:val="22"/>
                <w:lang w:val="lt-LT"/>
              </w:rPr>
              <w:t>siūloma tiekėjo įranga (nurodant siūlomos įrangos modelį) skirta</w:t>
            </w:r>
            <w:r>
              <w:rPr>
                <w:rFonts w:eastAsia="Batang"/>
                <w:sz w:val="22"/>
                <w:szCs w:val="22"/>
                <w:lang w:val="lt-LT"/>
              </w:rPr>
              <w:t xml:space="preserve"> </w:t>
            </w:r>
            <w:r w:rsidRPr="00A16D28">
              <w:rPr>
                <w:rFonts w:eastAsia="Batang"/>
                <w:sz w:val="22"/>
                <w:szCs w:val="22"/>
                <w:lang w:val="lt-LT"/>
              </w:rPr>
              <w:t>perkančiajai organizacijai.</w:t>
            </w:r>
          </w:p>
        </w:tc>
        <w:tc>
          <w:tcPr>
            <w:tcW w:w="3118" w:type="dxa"/>
          </w:tcPr>
          <w:p w14:paraId="7CD84682" w14:textId="77777777" w:rsidR="004D43B3" w:rsidRDefault="004D43B3" w:rsidP="000212E4">
            <w:pPr>
              <w:jc w:val="both"/>
              <w:rPr>
                <w:rFonts w:eastAsia="Batang"/>
                <w:sz w:val="22"/>
                <w:szCs w:val="22"/>
                <w:lang w:val="lt-LT"/>
              </w:rPr>
            </w:pPr>
          </w:p>
        </w:tc>
      </w:tr>
    </w:tbl>
    <w:p w14:paraId="2CBBA81F" w14:textId="77777777" w:rsidR="00E105BB" w:rsidRPr="00187C66" w:rsidRDefault="00E105BB" w:rsidP="000212E4">
      <w:pPr>
        <w:rPr>
          <w:sz w:val="22"/>
          <w:szCs w:val="22"/>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9"/>
      </w:tblGrid>
      <w:tr w:rsidR="00BC3085" w:rsidRPr="00F139A3" w14:paraId="6FEA2C22" w14:textId="77777777" w:rsidTr="009A0F54">
        <w:tc>
          <w:tcPr>
            <w:tcW w:w="9639" w:type="dxa"/>
            <w:vAlign w:val="center"/>
          </w:tcPr>
          <w:p w14:paraId="7F93D044" w14:textId="08664092" w:rsidR="00BC3085" w:rsidRPr="0061275E" w:rsidRDefault="00BC3085" w:rsidP="000212E4">
            <w:pPr>
              <w:snapToGrid w:val="0"/>
              <w:jc w:val="both"/>
              <w:rPr>
                <w:rFonts w:eastAsiaTheme="minorHAnsi"/>
                <w:b/>
                <w:bCs/>
                <w:color w:val="000000" w:themeColor="text1"/>
                <w:sz w:val="22"/>
                <w:szCs w:val="22"/>
                <w:lang w:val="lt-LT"/>
              </w:rPr>
            </w:pPr>
            <w:r w:rsidRPr="0061275E">
              <w:rPr>
                <w:b/>
                <w:bCs/>
                <w:sz w:val="22"/>
                <w:szCs w:val="22"/>
                <w:lang w:val="lt-LT"/>
              </w:rPr>
              <w:t>Žalieji reikalavimai</w:t>
            </w:r>
            <w:r w:rsidRPr="0061275E">
              <w:rPr>
                <w:rFonts w:eastAsiaTheme="minorHAnsi"/>
                <w:b/>
                <w:bCs/>
                <w:color w:val="000000" w:themeColor="text1"/>
                <w:sz w:val="22"/>
                <w:szCs w:val="22"/>
                <w:lang w:val="lt-LT"/>
              </w:rPr>
              <w:t xml:space="preserve"> pirkime:</w:t>
            </w:r>
          </w:p>
          <w:p w14:paraId="6C285508" w14:textId="77777777" w:rsidR="00BC3085" w:rsidRPr="005353CB" w:rsidRDefault="00BC3085" w:rsidP="000212E4">
            <w:pPr>
              <w:snapToGrid w:val="0"/>
              <w:jc w:val="both"/>
              <w:rPr>
                <w:rFonts w:eastAsiaTheme="minorHAnsi"/>
                <w:color w:val="000000" w:themeColor="text1"/>
                <w:sz w:val="22"/>
                <w:szCs w:val="22"/>
                <w:lang w:val="en-US"/>
              </w:rPr>
            </w:pPr>
          </w:p>
          <w:p w14:paraId="5C8DE0B8" w14:textId="77777777" w:rsidR="0061275E" w:rsidRDefault="00BC3085" w:rsidP="000212E4">
            <w:pPr>
              <w:snapToGrid w:val="0"/>
              <w:jc w:val="both"/>
              <w:rPr>
                <w:rFonts w:eastAsiaTheme="minorHAnsi"/>
                <w:color w:val="000000" w:themeColor="text1"/>
                <w:sz w:val="22"/>
                <w:szCs w:val="22"/>
                <w:lang w:val="lt-LT"/>
              </w:rPr>
            </w:pPr>
            <w:r w:rsidRPr="00AB2F72">
              <w:rPr>
                <w:rFonts w:eastAsiaTheme="minorHAnsi"/>
                <w:color w:val="000000" w:themeColor="text1"/>
                <w:sz w:val="22"/>
                <w:szCs w:val="22"/>
                <w:lang w:val="lt-LT"/>
              </w:rPr>
              <w:t xml:space="preserve">Tiekėjas įsipareigoja teikiant paslaugas laikytis šių aplinkos apsaugos reikalavimų: </w:t>
            </w:r>
          </w:p>
          <w:p w14:paraId="058F6071" w14:textId="03862E75" w:rsidR="00BC3085" w:rsidRPr="00AB2F72" w:rsidRDefault="00BC3085" w:rsidP="000212E4">
            <w:pPr>
              <w:snapToGrid w:val="0"/>
              <w:jc w:val="both"/>
              <w:rPr>
                <w:sz w:val="22"/>
                <w:szCs w:val="22"/>
                <w:lang w:val="lt-LT"/>
              </w:rPr>
            </w:pPr>
            <w:r w:rsidRPr="00AB2F72">
              <w:rPr>
                <w:rFonts w:eastAsiaTheme="minorHAnsi"/>
                <w:color w:val="000000" w:themeColor="text1"/>
                <w:sz w:val="22"/>
                <w:szCs w:val="22"/>
                <w:lang w:val="lt-LT"/>
              </w:rPr>
              <w:t xml:space="preserve">mažinti popieriaus sunaudojimą, atsisakyti nebūtino dokumentų kopijavimo ir spausdinimo, dokumentacija, prekių perdavimo-priėmimo aktai turi būti pateikiami elektroniniu formatu ir pasirašomi elektroniniu būdu, sąskaitas faktūras už prekes teikti tik elektroniniu būdu, </w:t>
            </w:r>
            <w:r w:rsidR="0061275E">
              <w:rPr>
                <w:rFonts w:eastAsiaTheme="minorHAnsi"/>
                <w:color w:val="000000" w:themeColor="text1"/>
                <w:sz w:val="22"/>
                <w:szCs w:val="22"/>
                <w:lang w:val="lt-LT"/>
              </w:rPr>
              <w:t>Pirkėjo</w:t>
            </w:r>
            <w:r w:rsidRPr="00AB2F72">
              <w:rPr>
                <w:rFonts w:eastAsiaTheme="minorHAnsi"/>
                <w:color w:val="000000" w:themeColor="text1"/>
                <w:sz w:val="22"/>
                <w:szCs w:val="22"/>
                <w:lang w:val="lt-LT"/>
              </w:rPr>
              <w:t xml:space="preserve"> prašomą informaciją teikti tik elektroniniu formatu. </w:t>
            </w:r>
            <w:r w:rsidRPr="00AB2F72">
              <w:rPr>
                <w:sz w:val="22"/>
                <w:szCs w:val="22"/>
                <w:lang w:val="lt-LT"/>
              </w:rPr>
              <w:t>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68737F14" w14:textId="77777777" w:rsidR="00BC3085" w:rsidRPr="00AB2F72" w:rsidRDefault="00BC3085" w:rsidP="000212E4">
            <w:pPr>
              <w:jc w:val="both"/>
              <w:rPr>
                <w:rFonts w:eastAsiaTheme="minorHAnsi"/>
                <w:color w:val="000000" w:themeColor="text1"/>
                <w:sz w:val="22"/>
                <w:szCs w:val="22"/>
                <w:lang w:val="lt-LT"/>
              </w:rPr>
            </w:pPr>
          </w:p>
          <w:p w14:paraId="31DF0CAA" w14:textId="77777777" w:rsidR="00BC3085" w:rsidRPr="00AB2F72" w:rsidRDefault="00BC3085" w:rsidP="000212E4">
            <w:pPr>
              <w:jc w:val="both"/>
              <w:rPr>
                <w:rFonts w:eastAsiaTheme="minorHAnsi"/>
                <w:color w:val="000000" w:themeColor="text1"/>
                <w:sz w:val="22"/>
                <w:szCs w:val="22"/>
                <w:lang w:val="lt-LT"/>
              </w:rPr>
            </w:pPr>
            <w:r w:rsidRPr="00AB2F72">
              <w:rPr>
                <w:rFonts w:eastAsiaTheme="minorHAnsi"/>
                <w:color w:val="000000" w:themeColor="text1"/>
                <w:sz w:val="22"/>
                <w:szCs w:val="22"/>
                <w:lang w:val="lt-LT"/>
              </w:rPr>
              <w:t xml:space="preserve">Vykdytojas įsipareigoja siekti, kad pristatant prekes būtų sunaudojama mažiau gamtos išteklių, t. y. siekti, kad pristatant prekes būtų pasirinkta optimalūs maršrutai bei parinktos netaršios transporto priemonės </w:t>
            </w:r>
            <w:r w:rsidRPr="00AB2F72">
              <w:rPr>
                <w:rFonts w:eastAsiaTheme="minorHAnsi"/>
                <w:color w:val="000000" w:themeColor="text1"/>
                <w:sz w:val="22"/>
                <w:szCs w:val="22"/>
                <w:lang w:val="lt-LT"/>
              </w:rPr>
              <w:lastRenderedPageBreak/>
              <w:t>(atitinkančios Euro 6 standartą), kad prekių pristatymo metu būtų neteršiama aplinka ir nekeliamas pavojus sveikatai.</w:t>
            </w:r>
          </w:p>
          <w:p w14:paraId="54F5ACE6" w14:textId="77777777" w:rsidR="00BC3085" w:rsidRPr="00AB2F72" w:rsidRDefault="00BC3085" w:rsidP="000212E4">
            <w:pPr>
              <w:jc w:val="both"/>
              <w:rPr>
                <w:kern w:val="2"/>
                <w:sz w:val="22"/>
                <w:szCs w:val="22"/>
                <w:shd w:val="clear" w:color="auto" w:fill="FFFFFF"/>
                <w:lang w:val="lt-LT"/>
              </w:rPr>
            </w:pPr>
          </w:p>
          <w:p w14:paraId="1A622349" w14:textId="77777777" w:rsidR="00BC3085" w:rsidRDefault="00BC3085" w:rsidP="0061275E">
            <w:pPr>
              <w:jc w:val="both"/>
              <w:rPr>
                <w:kern w:val="2"/>
                <w:sz w:val="22"/>
                <w:szCs w:val="22"/>
                <w:lang w:val="lt-LT"/>
              </w:rPr>
            </w:pPr>
            <w:r w:rsidRPr="00AB2F72">
              <w:rPr>
                <w:kern w:val="2"/>
                <w:sz w:val="22"/>
                <w:szCs w:val="22"/>
                <w:shd w:val="clear" w:color="auto" w:fill="FFFFFF"/>
                <w:lang w:val="lt-LT"/>
              </w:rPr>
              <w:t xml:space="preserve">Aplinkosauginiai kriterijai Prekėms nustatomi vadovaujantis </w:t>
            </w:r>
            <w:r w:rsidRPr="00AB2F72">
              <w:rPr>
                <w:kern w:val="2"/>
                <w:sz w:val="22"/>
                <w:szCs w:val="22"/>
                <w:lang w:val="lt-LT"/>
              </w:rPr>
              <w:t>Aplinkos apsaugos kriterijų taikymo, vykdant žaliuosius pirkimus, tvarkos aprašo, patvirtinto 2011 m. birželio 28 d. įsakymu D1-508</w:t>
            </w:r>
            <w:r w:rsidRPr="00AB2F72">
              <w:rPr>
                <w:kern w:val="2"/>
                <w:sz w:val="22"/>
                <w:szCs w:val="22"/>
                <w:shd w:val="clear" w:color="auto" w:fill="FFFFFF"/>
                <w:lang w:val="lt-LT"/>
              </w:rPr>
              <w:t xml:space="preserve"> „Dėl Aplinkos apsaugos kriterijų taikymo, vykdant žaliuosius pirkimus, tvarkos aprašo patvirtinimo“ (toliau – Tvarkos aprašas) 4.4 papunkčiu.</w:t>
            </w:r>
            <w:r w:rsidRPr="00AB2F72">
              <w:rPr>
                <w:kern w:val="2"/>
                <w:sz w:val="22"/>
                <w:szCs w:val="22"/>
                <w:lang w:val="lt-LT"/>
              </w:rPr>
              <w:t> </w:t>
            </w:r>
          </w:p>
          <w:p w14:paraId="40329407" w14:textId="77777777" w:rsidR="0061275E" w:rsidRDefault="0061275E" w:rsidP="0061275E">
            <w:pPr>
              <w:jc w:val="both"/>
              <w:rPr>
                <w:kern w:val="2"/>
                <w:sz w:val="22"/>
                <w:szCs w:val="22"/>
                <w:lang w:val="lt-LT"/>
              </w:rPr>
            </w:pPr>
          </w:p>
          <w:p w14:paraId="6AF5B9EA" w14:textId="72231925" w:rsidR="0061275E" w:rsidRPr="00F139A3" w:rsidRDefault="0061275E" w:rsidP="0061275E">
            <w:pPr>
              <w:jc w:val="both"/>
              <w:rPr>
                <w:sz w:val="22"/>
                <w:szCs w:val="22"/>
                <w:lang w:val="en-US"/>
              </w:rPr>
            </w:pPr>
            <w:r>
              <w:rPr>
                <w:kern w:val="2"/>
                <w:sz w:val="22"/>
                <w:szCs w:val="22"/>
                <w:lang w:val="lt-LT"/>
              </w:rPr>
              <w:t>Kartu su pasiūlymu pateikiama: tiekėjo deklaracija.</w:t>
            </w:r>
          </w:p>
        </w:tc>
      </w:tr>
    </w:tbl>
    <w:p w14:paraId="3BE8BB48" w14:textId="77777777" w:rsidR="0054051E" w:rsidRPr="00E105BB" w:rsidRDefault="0054051E" w:rsidP="000212E4">
      <w:pPr>
        <w:rPr>
          <w:lang w:val="lt-LT"/>
        </w:rPr>
      </w:pPr>
    </w:p>
    <w:sectPr w:rsidR="0054051E" w:rsidRPr="00E105BB" w:rsidSect="005353CB">
      <w:footerReference w:type="even" r:id="rId8"/>
      <w:footerReference w:type="default" r:id="rId9"/>
      <w:footerReference w:type="first" r:id="rId1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71F8" w14:textId="77777777" w:rsidR="003843BD" w:rsidRDefault="003843BD">
      <w:r>
        <w:separator/>
      </w:r>
    </w:p>
  </w:endnote>
  <w:endnote w:type="continuationSeparator" w:id="0">
    <w:p w14:paraId="33C108AF" w14:textId="77777777" w:rsidR="003843BD" w:rsidRDefault="0038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Calibri&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ED210" w14:textId="77777777" w:rsidR="00915422" w:rsidRDefault="00AF306F">
    <w:pPr>
      <w:pStyle w:val="Porat"/>
    </w:pPr>
    <w:r>
      <w:rPr>
        <w:noProof/>
      </w:rPr>
      <mc:AlternateContent>
        <mc:Choice Requires="wps">
          <w:drawing>
            <wp:anchor distT="0" distB="0" distL="0" distR="0" simplePos="0" relativeHeight="251660288" behindDoc="0" locked="0" layoutInCell="1" allowOverlap="1" wp14:anchorId="0BFDAED7" wp14:editId="1E291A51">
              <wp:simplePos x="635" y="635"/>
              <wp:positionH relativeFrom="page">
                <wp:align>left</wp:align>
              </wp:positionH>
              <wp:positionV relativeFrom="page">
                <wp:align>bottom</wp:align>
              </wp:positionV>
              <wp:extent cx="659765" cy="345440"/>
              <wp:effectExtent l="0" t="0" r="6985" b="0"/>
              <wp:wrapNone/>
              <wp:docPr id="831454626"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765" cy="345440"/>
                      </a:xfrm>
                      <a:prstGeom prst="rect">
                        <a:avLst/>
                      </a:prstGeom>
                      <a:noFill/>
                      <a:ln>
                        <a:noFill/>
                      </a:ln>
                    </wps:spPr>
                    <wps:txbx>
                      <w:txbxContent>
                        <w:p w14:paraId="362D835B" w14:textId="77777777" w:rsidR="00915422" w:rsidRPr="00672131" w:rsidRDefault="00AF306F" w:rsidP="00672131">
                          <w:pPr>
                            <w:rPr>
                              <w:rFonts w:ascii="Calibri" w:eastAsia="Calibri" w:hAnsi="Calibri" w:cs="Calibri"/>
                              <w:noProof/>
                              <w:color w:val="000000"/>
                              <w:sz w:val="20"/>
                              <w:szCs w:val="20"/>
                            </w:rPr>
                          </w:pPr>
                          <w:r w:rsidRPr="00672131">
                            <w:rPr>
                              <w:rFonts w:ascii="Calibri" w:eastAsia="Calibri" w:hAnsi="Calibri" w:cs="Calibri"/>
                              <w:noProof/>
                              <w:color w:val="000000"/>
                              <w:sz w:val="2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FDAED7" id="_x0000_t202" coordsize="21600,21600" o:spt="202" path="m,l,21600r21600,l21600,xe">
              <v:stroke joinstyle="miter"/>
              <v:path gradientshapeok="t" o:connecttype="rect"/>
            </v:shapetype>
            <v:shape id="Text Box 2" o:spid="_x0000_s1026" type="#_x0000_t202" alt="Internal" style="position:absolute;margin-left:0;margin-top:0;width:51.9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" filled="f" stroked="f">
              <v:textbox style="mso-fit-shape-to-text:t" inset="20pt,0,0,15pt">
                <w:txbxContent>
                  <w:p w14:paraId="362D835B" w14:textId="77777777" w:rsidR="00915422" w:rsidRPr="00672131" w:rsidRDefault="00AF306F" w:rsidP="00672131">
                    <w:pPr>
                      <w:rPr>
                        <w:rFonts w:ascii="Calibri" w:eastAsia="Calibri" w:hAnsi="Calibri" w:cs="Calibri"/>
                        <w:noProof/>
                        <w:color w:val="000000"/>
                        <w:sz w:val="20"/>
                        <w:szCs w:val="20"/>
                      </w:rPr>
                    </w:pPr>
                    <w:r w:rsidRPr="00672131">
                      <w:rPr>
                        <w:rFonts w:ascii="Calibri" w:eastAsia="Calibri" w:hAnsi="Calibri"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C9E2" w14:textId="77777777" w:rsidR="00915422" w:rsidRDefault="00AF306F">
    <w:pPr>
      <w:pStyle w:val="Porat"/>
    </w:pPr>
    <w:r>
      <w:rPr>
        <w:noProof/>
      </w:rPr>
      <mc:AlternateContent>
        <mc:Choice Requires="wps">
          <w:drawing>
            <wp:anchor distT="0" distB="0" distL="0" distR="0" simplePos="0" relativeHeight="251661312" behindDoc="0" locked="0" layoutInCell="1" allowOverlap="1" wp14:anchorId="29E34F59" wp14:editId="1067CC79">
              <wp:simplePos x="457200" y="10058400"/>
              <wp:positionH relativeFrom="page">
                <wp:align>left</wp:align>
              </wp:positionH>
              <wp:positionV relativeFrom="page">
                <wp:align>bottom</wp:align>
              </wp:positionV>
              <wp:extent cx="659765" cy="345440"/>
              <wp:effectExtent l="0" t="0" r="6985" b="0"/>
              <wp:wrapNone/>
              <wp:docPr id="37917115"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765" cy="345440"/>
                      </a:xfrm>
                      <a:prstGeom prst="rect">
                        <a:avLst/>
                      </a:prstGeom>
                      <a:noFill/>
                      <a:ln>
                        <a:noFill/>
                      </a:ln>
                    </wps:spPr>
                    <wps:txbx>
                      <w:txbxContent>
                        <w:p w14:paraId="40F723C1" w14:textId="77777777" w:rsidR="00915422" w:rsidRPr="00CD4D0A" w:rsidRDefault="00915422" w:rsidP="00672131">
                          <w:pPr>
                            <w:rPr>
                              <w:rFonts w:ascii="Calibri" w:eastAsia="Calibri" w:hAnsi="Calibri" w:cs="Calibri"/>
                              <w:noProof/>
                              <w:color w:val="000000"/>
                              <w:sz w:val="20"/>
                              <w:szCs w:val="20"/>
                              <w:lang w:val="lt-LT"/>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E34F59" id="_x0000_t202" coordsize="21600,21600" o:spt="202" path="m,l,21600r21600,l21600,xe">
              <v:stroke joinstyle="miter"/>
              <v:path gradientshapeok="t" o:connecttype="rect"/>
            </v:shapetype>
            <v:shape id="Text Box 3" o:spid="_x0000_s1027" type="#_x0000_t202" alt="Internal" style="position:absolute;margin-left:0;margin-top:0;width:51.9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" filled="f" stroked="f">
              <v:textbox style="mso-fit-shape-to-text:t" inset="20pt,0,0,15pt">
                <w:txbxContent>
                  <w:p w14:paraId="40F723C1" w14:textId="77777777" w:rsidR="00915422" w:rsidRPr="00CD4D0A" w:rsidRDefault="00915422" w:rsidP="00672131">
                    <w:pPr>
                      <w:rPr>
                        <w:rFonts w:ascii="Calibri" w:eastAsia="Calibri" w:hAnsi="Calibri" w:cs="Calibri"/>
                        <w:noProof/>
                        <w:color w:val="000000"/>
                        <w:sz w:val="20"/>
                        <w:szCs w:val="20"/>
                        <w:lang w:val="lt-L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0031" w14:textId="77777777" w:rsidR="00915422" w:rsidRDefault="00AF306F">
    <w:pPr>
      <w:pStyle w:val="Porat"/>
    </w:pPr>
    <w:r>
      <w:rPr>
        <w:noProof/>
      </w:rPr>
      <mc:AlternateContent>
        <mc:Choice Requires="wps">
          <w:drawing>
            <wp:anchor distT="0" distB="0" distL="0" distR="0" simplePos="0" relativeHeight="251659264" behindDoc="0" locked="0" layoutInCell="1" allowOverlap="1" wp14:anchorId="791BE7D7" wp14:editId="3E9A118D">
              <wp:simplePos x="635" y="635"/>
              <wp:positionH relativeFrom="page">
                <wp:align>left</wp:align>
              </wp:positionH>
              <wp:positionV relativeFrom="page">
                <wp:align>bottom</wp:align>
              </wp:positionV>
              <wp:extent cx="659765" cy="345440"/>
              <wp:effectExtent l="0" t="0" r="6985" b="0"/>
              <wp:wrapNone/>
              <wp:docPr id="1456531714"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765" cy="345440"/>
                      </a:xfrm>
                      <a:prstGeom prst="rect">
                        <a:avLst/>
                      </a:prstGeom>
                      <a:noFill/>
                      <a:ln>
                        <a:noFill/>
                      </a:ln>
                    </wps:spPr>
                    <wps:txbx>
                      <w:txbxContent>
                        <w:p w14:paraId="41B1007A" w14:textId="77777777" w:rsidR="00915422" w:rsidRPr="00672131" w:rsidRDefault="00AF306F" w:rsidP="00672131">
                          <w:pPr>
                            <w:rPr>
                              <w:rFonts w:ascii="Calibri" w:eastAsia="Calibri" w:hAnsi="Calibri" w:cs="Calibri"/>
                              <w:noProof/>
                              <w:color w:val="000000"/>
                              <w:sz w:val="20"/>
                              <w:szCs w:val="20"/>
                            </w:rPr>
                          </w:pPr>
                          <w:r w:rsidRPr="00672131">
                            <w:rPr>
                              <w:rFonts w:ascii="Calibri" w:eastAsia="Calibri" w:hAnsi="Calibri" w:cs="Calibri"/>
                              <w:noProof/>
                              <w:color w:val="000000"/>
                              <w:sz w:val="20"/>
                              <w:szCs w:val="20"/>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1BE7D7" id="_x0000_t202" coordsize="21600,21600" o:spt="202" path="m,l,21600r21600,l21600,xe">
              <v:stroke joinstyle="miter"/>
              <v:path gradientshapeok="t" o:connecttype="rect"/>
            </v:shapetype>
            <v:shape id="Text Box 1" o:spid="_x0000_s1028" type="#_x0000_t202" alt="Internal" style="position:absolute;margin-left:0;margin-top:0;width:51.9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" filled="f" stroked="f">
              <v:textbox style="mso-fit-shape-to-text:t" inset="20pt,0,0,15pt">
                <w:txbxContent>
                  <w:p w14:paraId="41B1007A" w14:textId="77777777" w:rsidR="00915422" w:rsidRPr="00672131" w:rsidRDefault="00AF306F" w:rsidP="00672131">
                    <w:pPr>
                      <w:rPr>
                        <w:rFonts w:ascii="Calibri" w:eastAsia="Calibri" w:hAnsi="Calibri" w:cs="Calibri"/>
                        <w:noProof/>
                        <w:color w:val="000000"/>
                        <w:sz w:val="20"/>
                        <w:szCs w:val="20"/>
                      </w:rPr>
                    </w:pPr>
                    <w:r w:rsidRPr="00672131">
                      <w:rPr>
                        <w:rFonts w:ascii="Calibri" w:eastAsia="Calibri" w:hAnsi="Calibri" w:cs="Calibri"/>
                        <w:noProof/>
                        <w:color w:val="000000"/>
                        <w:sz w:val="20"/>
                        <w:szCs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202A" w14:textId="77777777" w:rsidR="003843BD" w:rsidRDefault="003843BD">
      <w:r>
        <w:separator/>
      </w:r>
    </w:p>
  </w:footnote>
  <w:footnote w:type="continuationSeparator" w:id="0">
    <w:p w14:paraId="44F98669" w14:textId="77777777" w:rsidR="003843BD" w:rsidRDefault="00384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85479"/>
    <w:multiLevelType w:val="hybridMultilevel"/>
    <w:tmpl w:val="FFFFFFFF"/>
    <w:lvl w:ilvl="0" w:tplc="CB9E0074">
      <w:start w:val="1"/>
      <w:numFmt w:val="bullet"/>
      <w:lvlText w:val="-"/>
      <w:lvlJc w:val="left"/>
      <w:pPr>
        <w:ind w:left="720" w:hanging="360"/>
      </w:pPr>
      <w:rPr>
        <w:rFonts w:ascii="&quot;Calibri&quot;,sans-serif" w:hAnsi="&quot;Calibri&quot;,sans-serif" w:hint="default"/>
      </w:rPr>
    </w:lvl>
    <w:lvl w:ilvl="1" w:tplc="AD24B350">
      <w:start w:val="1"/>
      <w:numFmt w:val="bullet"/>
      <w:lvlText w:val="o"/>
      <w:lvlJc w:val="left"/>
      <w:pPr>
        <w:ind w:left="1440" w:hanging="360"/>
      </w:pPr>
      <w:rPr>
        <w:rFonts w:ascii="Courier New" w:hAnsi="Courier New" w:hint="default"/>
      </w:rPr>
    </w:lvl>
    <w:lvl w:ilvl="2" w:tplc="9C5E407E">
      <w:start w:val="1"/>
      <w:numFmt w:val="bullet"/>
      <w:lvlText w:val=""/>
      <w:lvlJc w:val="left"/>
      <w:pPr>
        <w:ind w:left="2160" w:hanging="360"/>
      </w:pPr>
      <w:rPr>
        <w:rFonts w:ascii="Wingdings" w:hAnsi="Wingdings" w:hint="default"/>
      </w:rPr>
    </w:lvl>
    <w:lvl w:ilvl="3" w:tplc="AC6082EC">
      <w:start w:val="1"/>
      <w:numFmt w:val="bullet"/>
      <w:lvlText w:val=""/>
      <w:lvlJc w:val="left"/>
      <w:pPr>
        <w:ind w:left="2880" w:hanging="360"/>
      </w:pPr>
      <w:rPr>
        <w:rFonts w:ascii="Symbol" w:hAnsi="Symbol" w:hint="default"/>
      </w:rPr>
    </w:lvl>
    <w:lvl w:ilvl="4" w:tplc="392CD108">
      <w:start w:val="1"/>
      <w:numFmt w:val="bullet"/>
      <w:lvlText w:val="o"/>
      <w:lvlJc w:val="left"/>
      <w:pPr>
        <w:ind w:left="3600" w:hanging="360"/>
      </w:pPr>
      <w:rPr>
        <w:rFonts w:ascii="Courier New" w:hAnsi="Courier New" w:hint="default"/>
      </w:rPr>
    </w:lvl>
    <w:lvl w:ilvl="5" w:tplc="DEEA757C">
      <w:start w:val="1"/>
      <w:numFmt w:val="bullet"/>
      <w:lvlText w:val=""/>
      <w:lvlJc w:val="left"/>
      <w:pPr>
        <w:ind w:left="4320" w:hanging="360"/>
      </w:pPr>
      <w:rPr>
        <w:rFonts w:ascii="Wingdings" w:hAnsi="Wingdings" w:hint="default"/>
      </w:rPr>
    </w:lvl>
    <w:lvl w:ilvl="6" w:tplc="B20640CE">
      <w:start w:val="1"/>
      <w:numFmt w:val="bullet"/>
      <w:lvlText w:val=""/>
      <w:lvlJc w:val="left"/>
      <w:pPr>
        <w:ind w:left="5040" w:hanging="360"/>
      </w:pPr>
      <w:rPr>
        <w:rFonts w:ascii="Symbol" w:hAnsi="Symbol" w:hint="default"/>
      </w:rPr>
    </w:lvl>
    <w:lvl w:ilvl="7" w:tplc="85162906">
      <w:start w:val="1"/>
      <w:numFmt w:val="bullet"/>
      <w:lvlText w:val="o"/>
      <w:lvlJc w:val="left"/>
      <w:pPr>
        <w:ind w:left="5760" w:hanging="360"/>
      </w:pPr>
      <w:rPr>
        <w:rFonts w:ascii="Courier New" w:hAnsi="Courier New" w:hint="default"/>
      </w:rPr>
    </w:lvl>
    <w:lvl w:ilvl="8" w:tplc="4412EA56">
      <w:start w:val="1"/>
      <w:numFmt w:val="bullet"/>
      <w:lvlText w:val=""/>
      <w:lvlJc w:val="left"/>
      <w:pPr>
        <w:ind w:left="6480" w:hanging="360"/>
      </w:pPr>
      <w:rPr>
        <w:rFonts w:ascii="Wingdings" w:hAnsi="Wingdings" w:hint="default"/>
      </w:rPr>
    </w:lvl>
  </w:abstractNum>
  <w:abstractNum w:abstractNumId="1" w15:restartNumberingAfterBreak="0">
    <w:nsid w:val="616236E6"/>
    <w:multiLevelType w:val="multilevel"/>
    <w:tmpl w:val="9A5AEE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8758750">
    <w:abstractNumId w:val="0"/>
  </w:num>
  <w:num w:numId="2" w16cid:durableId="2075352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5BB"/>
    <w:rsid w:val="00005468"/>
    <w:rsid w:val="000212E4"/>
    <w:rsid w:val="00027526"/>
    <w:rsid w:val="000C190A"/>
    <w:rsid w:val="00134FD7"/>
    <w:rsid w:val="00137587"/>
    <w:rsid w:val="00155A73"/>
    <w:rsid w:val="002D2484"/>
    <w:rsid w:val="003843BD"/>
    <w:rsid w:val="003F4FF4"/>
    <w:rsid w:val="00456ACA"/>
    <w:rsid w:val="004C544B"/>
    <w:rsid w:val="004D43B3"/>
    <w:rsid w:val="005353CB"/>
    <w:rsid w:val="0054051E"/>
    <w:rsid w:val="005C6263"/>
    <w:rsid w:val="005D700B"/>
    <w:rsid w:val="0061275E"/>
    <w:rsid w:val="00741124"/>
    <w:rsid w:val="008503DF"/>
    <w:rsid w:val="00915422"/>
    <w:rsid w:val="009A0F54"/>
    <w:rsid w:val="009D032B"/>
    <w:rsid w:val="00A00C24"/>
    <w:rsid w:val="00A04922"/>
    <w:rsid w:val="00AB2F72"/>
    <w:rsid w:val="00AF306F"/>
    <w:rsid w:val="00B10FC5"/>
    <w:rsid w:val="00BC3085"/>
    <w:rsid w:val="00BD7E1E"/>
    <w:rsid w:val="00C92C74"/>
    <w:rsid w:val="00CE1B51"/>
    <w:rsid w:val="00CF5D54"/>
    <w:rsid w:val="00DE5EFB"/>
    <w:rsid w:val="00E105BB"/>
    <w:rsid w:val="00E750A7"/>
    <w:rsid w:val="00F05376"/>
    <w:rsid w:val="00F139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8597"/>
  <w15:chartTrackingRefBased/>
  <w15:docId w15:val="{EBE7EA39-ECB7-47B7-B2A1-3569783B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05BB"/>
    <w:pPr>
      <w:spacing w:after="0" w:line="240" w:lineRule="auto"/>
    </w:pPr>
    <w:rPr>
      <w:rFonts w:ascii="Times New Roman" w:eastAsia="Times New Roman" w:hAnsi="Times New Roman" w:cs="Times New Roman"/>
      <w:kern w:val="0"/>
      <w:lang w:val="en-GB"/>
      <w14:ligatures w14:val="none"/>
    </w:rPr>
  </w:style>
  <w:style w:type="paragraph" w:styleId="Antrat1">
    <w:name w:val="heading 1"/>
    <w:basedOn w:val="prastasis"/>
    <w:next w:val="prastasis"/>
    <w:link w:val="Antrat1Diagrama"/>
    <w:uiPriority w:val="9"/>
    <w:qFormat/>
    <w:rsid w:val="00E105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105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105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105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105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105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105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105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105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105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105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105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105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105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105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105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105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105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105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105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105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105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105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105BB"/>
    <w:rPr>
      <w:i/>
      <w:iCs/>
      <w:color w:val="404040" w:themeColor="text1" w:themeTint="BF"/>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E105BB"/>
    <w:pPr>
      <w:ind w:left="720"/>
      <w:contextualSpacing/>
    </w:pPr>
  </w:style>
  <w:style w:type="character" w:styleId="Rykuspabraukimas">
    <w:name w:val="Intense Emphasis"/>
    <w:basedOn w:val="Numatytasispastraiposriftas"/>
    <w:uiPriority w:val="21"/>
    <w:qFormat/>
    <w:rsid w:val="00E105BB"/>
    <w:rPr>
      <w:i/>
      <w:iCs/>
      <w:color w:val="2F5496" w:themeColor="accent1" w:themeShade="BF"/>
    </w:rPr>
  </w:style>
  <w:style w:type="paragraph" w:styleId="Iskirtacitata">
    <w:name w:val="Intense Quote"/>
    <w:basedOn w:val="prastasis"/>
    <w:next w:val="prastasis"/>
    <w:link w:val="IskirtacitataDiagrama"/>
    <w:uiPriority w:val="30"/>
    <w:qFormat/>
    <w:rsid w:val="00E105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105BB"/>
    <w:rPr>
      <w:i/>
      <w:iCs/>
      <w:color w:val="2F5496" w:themeColor="accent1" w:themeShade="BF"/>
    </w:rPr>
  </w:style>
  <w:style w:type="character" w:styleId="Rykinuoroda">
    <w:name w:val="Intense Reference"/>
    <w:basedOn w:val="Numatytasispastraiposriftas"/>
    <w:uiPriority w:val="32"/>
    <w:qFormat/>
    <w:rsid w:val="00E105BB"/>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locked/>
    <w:rsid w:val="00E105BB"/>
  </w:style>
  <w:style w:type="paragraph" w:styleId="Porat">
    <w:name w:val="footer"/>
    <w:basedOn w:val="prastasis"/>
    <w:link w:val="PoratDiagrama"/>
    <w:uiPriority w:val="99"/>
    <w:unhideWhenUsed/>
    <w:rsid w:val="00E105BB"/>
    <w:pPr>
      <w:tabs>
        <w:tab w:val="center" w:pos="4513"/>
        <w:tab w:val="right" w:pos="9026"/>
      </w:tabs>
    </w:pPr>
  </w:style>
  <w:style w:type="character" w:customStyle="1" w:styleId="PoratDiagrama">
    <w:name w:val="Poraštė Diagrama"/>
    <w:basedOn w:val="Numatytasispastraiposriftas"/>
    <w:link w:val="Porat"/>
    <w:uiPriority w:val="99"/>
    <w:rsid w:val="00E105BB"/>
    <w:rPr>
      <w:rFonts w:ascii="Times New Roman" w:eastAsia="Times New Roman" w:hAnsi="Times New Roman" w:cs="Times New Roman"/>
      <w:kern w:val="0"/>
      <w:lang w:val="en-GB"/>
      <w14:ligatures w14:val="none"/>
    </w:rPr>
  </w:style>
  <w:style w:type="character" w:styleId="Komentaronuoroda">
    <w:name w:val="annotation reference"/>
    <w:basedOn w:val="Numatytasispastraiposriftas"/>
    <w:semiHidden/>
    <w:unhideWhenUsed/>
    <w:rsid w:val="00F139A3"/>
    <w:rPr>
      <w:sz w:val="16"/>
      <w:szCs w:val="16"/>
    </w:rPr>
  </w:style>
  <w:style w:type="paragraph" w:styleId="Komentarotekstas">
    <w:name w:val="annotation text"/>
    <w:basedOn w:val="prastasis"/>
    <w:link w:val="KomentarotekstasDiagrama"/>
    <w:unhideWhenUsed/>
    <w:rsid w:val="00F139A3"/>
    <w:rPr>
      <w:sz w:val="20"/>
      <w:szCs w:val="20"/>
      <w:lang w:val="lt-LT"/>
    </w:rPr>
  </w:style>
  <w:style w:type="character" w:customStyle="1" w:styleId="KomentarotekstasDiagrama">
    <w:name w:val="Komentaro tekstas Diagrama"/>
    <w:basedOn w:val="Numatytasispastraiposriftas"/>
    <w:link w:val="Komentarotekstas"/>
    <w:rsid w:val="00F139A3"/>
    <w:rPr>
      <w:rFonts w:ascii="Times New Roman" w:eastAsia="Times New Roman" w:hAnsi="Times New Roman" w:cs="Times New Roman"/>
      <w:kern w:val="0"/>
      <w:sz w:val="20"/>
      <w:szCs w:val="20"/>
      <w:lang w:val="lt-LT"/>
      <w14:ligatures w14:val="none"/>
    </w:rPr>
  </w:style>
  <w:style w:type="paragraph" w:styleId="Pataisymai">
    <w:name w:val="Revision"/>
    <w:hidden/>
    <w:uiPriority w:val="99"/>
    <w:semiHidden/>
    <w:rsid w:val="00AF306F"/>
    <w:pPr>
      <w:spacing w:after="0" w:line="240" w:lineRule="auto"/>
    </w:pPr>
    <w:rPr>
      <w:rFonts w:ascii="Times New Roman" w:eastAsia="Times New Roman" w:hAnsi="Times New Roman" w:cs="Times New Roman"/>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37EC5-6961-4C41-912E-CBE809910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2349</Words>
  <Characters>13395</Characters>
  <Application>Microsoft Office Word</Application>
  <DocSecurity>0</DocSecurity>
  <Lines>111</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10</cp:revision>
  <dcterms:created xsi:type="dcterms:W3CDTF">2025-07-16T07:53:00Z</dcterms:created>
  <dcterms:modified xsi:type="dcterms:W3CDTF">2025-07-17T10:01:00Z</dcterms:modified>
</cp:coreProperties>
</file>